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92"/>
        <w:jc w:val="left"/>
        <w:spacing w:line="240" w:lineRule="exact"/>
        <w:tabs>
          <w:tab w:val="left" w:pos="3841" w:leader="none"/>
        </w:tabs>
        <w:rPr>
          <w:rFonts w:hint="eastAsia" w:ascii="宋体" w:hAnsi="宋体" w:eastAsia="宋体"/>
          <w:b/>
          <w:i/>
          <w:color w:val="000000"/>
          <w:sz w:val="21"/>
          <w:szCs w:val="21"/>
          <w:highlight w:val="none"/>
        </w:rPr>
      </w:pPr>
      <w:r>
        <w:rPr>
          <w:rFonts w:hint="eastAsia" w:ascii="宋体" w:hAnsi="宋体" w:eastAsia="宋体"/>
          <w:b/>
          <w:color w:val="000000"/>
          <w:sz w:val="72"/>
          <w:highlight w:val="none"/>
        </w:rPr>
        <w:t xml:space="preserve">                              </w:t>
      </w:r>
      <w:r>
        <w:rPr>
          <w:rFonts w:ascii="宋体" w:hAnsi="宋体" w:eastAsia="宋体"/>
          <w:b/>
          <w:color w:val="000000"/>
          <w:sz w:val="72"/>
          <w:highlight w:val="none"/>
        </w:rPr>
        <w:tab/>
      </w:r>
      <w:r>
        <w:rPr>
          <w:rFonts w:hint="eastAsia" w:ascii="宋体" w:hAnsi="宋体" w:eastAsia="宋体"/>
          <w:b/>
          <w:i/>
          <w:color w:val="000000"/>
          <w:sz w:val="21"/>
          <w:szCs w:val="21"/>
          <w:highlight w:val="none"/>
        </w:rPr>
        <w:t xml:space="preserve"> </w:t>
      </w:r>
      <w:r>
        <w:rPr>
          <w:rFonts w:hint="eastAsia" w:ascii="宋体" w:hAnsi="宋体" w:eastAsia="宋体"/>
          <w:b/>
          <w:i/>
          <w:color w:val="000000"/>
          <w:sz w:val="21"/>
          <w:szCs w:val="21"/>
          <w:highlight w:val="none"/>
        </w:rPr>
      </w:r>
      <w:r/>
    </w:p>
    <w:p>
      <w:pPr>
        <w:pStyle w:val="992"/>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992"/>
        <w:jc w:val="center"/>
        <w:rPr>
          <w:rFonts w:hint="eastAsia" w:ascii="宋体" w:hAnsi="宋体" w:eastAsia="宋体"/>
          <w:b/>
          <w:color w:val="000000"/>
          <w:sz w:val="72"/>
          <w:szCs w:val="72"/>
          <w:highlight w:val="none"/>
        </w:rPr>
      </w:pPr>
      <w:r>
        <w:rPr>
          <w:rFonts w:hint="eastAsia" w:ascii="宋体" w:hAnsi="宋体" w:eastAsia="宋体"/>
          <w:b/>
          <w:color w:val="000000"/>
          <w:sz w:val="72"/>
          <w:szCs w:val="72"/>
          <w:highlight w:val="none"/>
        </w:rPr>
        <w:t xml:space="preserve">苏 州 市 政 府 采 购</w:t>
      </w:r>
      <w:r>
        <w:rPr>
          <w:rFonts w:hint="eastAsia" w:ascii="宋体" w:hAnsi="宋体" w:eastAsia="宋体"/>
          <w:b/>
          <w:color w:val="000000"/>
          <w:sz w:val="72"/>
          <w:szCs w:val="72"/>
          <w:highlight w:val="none"/>
        </w:rPr>
      </w:r>
      <w:r/>
    </w:p>
    <w:p>
      <w:pPr>
        <w:pStyle w:val="992"/>
        <w:jc w:val="center"/>
        <w:rPr>
          <w:rFonts w:hint="eastAsia" w:ascii="宋体" w:hAnsi="宋体" w:eastAsia="宋体"/>
          <w:b/>
          <w:color w:val="000000"/>
          <w:sz w:val="72"/>
          <w:szCs w:val="72"/>
          <w:highlight w:val="none"/>
        </w:rPr>
      </w:pPr>
      <w:r>
        <w:rPr>
          <w:rFonts w:hint="eastAsia" w:ascii="宋体" w:hAnsi="宋体" w:eastAsia="宋体"/>
          <w:b/>
          <w:color w:val="000000"/>
          <w:sz w:val="72"/>
          <w:szCs w:val="72"/>
          <w:highlight w:val="none"/>
        </w:rPr>
        <w:t xml:space="preserve">招   标   文   件</w:t>
      </w:r>
      <w:r>
        <w:rPr>
          <w:rFonts w:hint="eastAsia" w:ascii="宋体" w:hAnsi="宋体" w:eastAsia="宋体"/>
          <w:b/>
          <w:color w:val="000000"/>
          <w:sz w:val="72"/>
          <w:szCs w:val="72"/>
          <w:highlight w:val="none"/>
        </w:rPr>
      </w:r>
      <w:r/>
    </w:p>
    <w:p>
      <w:pPr>
        <w:pStyle w:val="992"/>
        <w:ind w:left="-424"/>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992"/>
        <w:ind w:left="-140" w:firstLine="137"/>
        <w:tabs>
          <w:tab w:val="left" w:pos="6760" w:leader="none"/>
        </w:tabs>
        <w:rPr>
          <w:rFonts w:hint="eastAsia" w:ascii="宋体" w:hAnsi="宋体" w:eastAsia="宋体"/>
          <w:b/>
          <w:color w:val="000000"/>
          <w:sz w:val="72"/>
          <w:highlight w:val="none"/>
        </w:rPr>
      </w:pPr>
      <w:r>
        <w:rPr>
          <w:rFonts w:hint="eastAsia" w:ascii="宋体" w:hAnsi="宋体" w:eastAsia="宋体"/>
          <w:b/>
          <w:color w:val="000000"/>
          <w:sz w:val="72"/>
          <w:highlight w:val="none"/>
        </w:rPr>
      </w:r>
      <w:r/>
    </w:p>
    <w:p>
      <w:pPr>
        <w:pStyle w:val="992"/>
        <w:ind w:firstLine="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招标编号：</w:t>
      </w:r>
      <w:r>
        <w:rPr>
          <w:rFonts w:hint="eastAsia" w:ascii="宋体" w:hAnsi="宋体" w:eastAsia="宋体"/>
          <w:b/>
          <w:bCs/>
          <w:color w:val="000000"/>
          <w:sz w:val="28"/>
          <w:szCs w:val="28"/>
          <w:highlight w:val="none"/>
          <w:lang w:eastAsia="zh-CN"/>
        </w:rPr>
        <w:t xml:space="preserve">JSZC-320500-SZHQ-G2025-0084</w:t>
      </w:r>
      <w:r>
        <w:rPr>
          <w:rFonts w:hint="eastAsia" w:ascii="宋体" w:hAnsi="宋体" w:eastAsia="宋体"/>
          <w:b/>
          <w:bCs/>
          <w:color w:val="000000"/>
          <w:sz w:val="28"/>
          <w:szCs w:val="28"/>
          <w:highlight w:val="none"/>
          <w:lang w:eastAsia="zh-CN"/>
        </w:rPr>
      </w:r>
      <w:r/>
    </w:p>
    <w:p>
      <w:pPr>
        <w:pStyle w:val="992"/>
        <w:ind w:firstLine="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采购人：</w:t>
      </w:r>
      <w:bookmarkStart w:id="0" w:name="OLE_LINK4"/>
      <w:r/>
      <w:bookmarkStart w:id="1" w:name="OLE_LINK2"/>
      <w:r>
        <w:rPr>
          <w:rFonts w:hint="eastAsia" w:ascii="宋体" w:hAnsi="宋体" w:eastAsia="宋体"/>
          <w:b/>
          <w:bCs/>
          <w:color w:val="000000"/>
          <w:sz w:val="28"/>
          <w:szCs w:val="28"/>
          <w:highlight w:val="none"/>
          <w:lang w:eastAsia="zh-CN"/>
        </w:rPr>
        <w:t xml:space="preserve">苏州市公安</w:t>
      </w:r>
      <w:bookmarkEnd w:id="0"/>
      <w:r>
        <w:rPr>
          <w:rFonts w:hint="eastAsia" w:ascii="宋体" w:hAnsi="宋体" w:eastAsia="宋体"/>
          <w:b/>
          <w:bCs/>
          <w:color w:val="000000"/>
          <w:sz w:val="28"/>
          <w:szCs w:val="28"/>
          <w:highlight w:val="none"/>
          <w:lang w:eastAsia="zh-CN"/>
        </w:rPr>
        <w:t xml:space="preserve">局</w:t>
      </w:r>
      <w:bookmarkEnd w:id="1"/>
      <w:r>
        <w:rPr>
          <w:rFonts w:hint="eastAsia" w:ascii="宋体" w:hAnsi="宋体" w:eastAsia="宋体"/>
          <w:b/>
          <w:bCs/>
          <w:color w:val="000000"/>
          <w:sz w:val="28"/>
          <w:szCs w:val="28"/>
          <w:highlight w:val="none"/>
          <w:lang w:eastAsia="zh-CN"/>
        </w:rPr>
      </w:r>
      <w:r/>
    </w:p>
    <w:p>
      <w:pPr>
        <w:pStyle w:val="992"/>
        <w:ind w:firstLine="1405"/>
        <w:spacing w:line="360" w:lineRule="auto"/>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采购代理机构：</w:t>
      </w:r>
      <w:bookmarkStart w:id="2" w:name="OLE_LINK1"/>
      <w:r>
        <w:rPr>
          <w:rFonts w:hint="eastAsia" w:ascii="宋体" w:hAnsi="宋体" w:eastAsia="宋体"/>
          <w:b/>
          <w:bCs/>
          <w:color w:val="000000"/>
          <w:sz w:val="28"/>
          <w:szCs w:val="28"/>
          <w:highlight w:val="none"/>
        </w:rPr>
        <w:t xml:space="preserve">苏州海企国际工程咨询有限公司</w:t>
      </w:r>
      <w:bookmarkEnd w:id="2"/>
      <w:r>
        <w:rPr>
          <w:rFonts w:hint="eastAsia" w:ascii="宋体" w:hAnsi="宋体" w:eastAsia="宋体"/>
          <w:b/>
          <w:bCs/>
          <w:color w:val="000000"/>
          <w:sz w:val="28"/>
          <w:szCs w:val="28"/>
          <w:highlight w:val="none"/>
        </w:rPr>
      </w:r>
      <w:r/>
    </w:p>
    <w:p>
      <w:pPr>
        <w:pStyle w:val="992"/>
        <w:ind w:left="2796" w:hanging="1405"/>
        <w:spacing w:line="360" w:lineRule="auto"/>
        <w:rPr>
          <w:rFonts w:hint="eastAsia" w:ascii="宋体" w:hAnsi="宋体" w:eastAsia="宋体"/>
          <w:b/>
          <w:bCs/>
          <w:color w:val="000000"/>
          <w:sz w:val="28"/>
          <w:szCs w:val="28"/>
          <w:highlight w:val="none"/>
          <w:lang w:eastAsia="zh-CN"/>
        </w:rPr>
      </w:pPr>
      <w:r>
        <w:rPr>
          <w:rFonts w:hint="eastAsia" w:ascii="宋体" w:hAnsi="宋体" w:eastAsia="宋体"/>
          <w:b/>
          <w:bCs/>
          <w:color w:val="000000"/>
          <w:sz w:val="28"/>
          <w:szCs w:val="28"/>
          <w:highlight w:val="none"/>
        </w:rPr>
        <w:t xml:space="preserve">项目名称：</w:t>
      </w:r>
      <w:r>
        <w:rPr>
          <w:rFonts w:hint="eastAsia" w:ascii="宋体" w:hAnsi="宋体" w:eastAsia="宋体"/>
          <w:b/>
          <w:bCs/>
          <w:color w:val="000000"/>
          <w:sz w:val="28"/>
          <w:szCs w:val="28"/>
          <w:highlight w:val="none"/>
          <w:lang w:eastAsia="zh-CN"/>
        </w:rPr>
        <w:t xml:space="preserve">苏州市公安局2026年度食堂食材配送服务</w:t>
      </w:r>
      <w:r>
        <w:rPr>
          <w:rFonts w:hint="eastAsia" w:ascii="宋体" w:hAnsi="宋体" w:eastAsia="宋体"/>
          <w:b/>
          <w:bCs/>
          <w:color w:val="000000"/>
          <w:sz w:val="28"/>
          <w:szCs w:val="28"/>
          <w:highlight w:val="none"/>
          <w:lang w:eastAsia="zh-CN"/>
        </w:rPr>
      </w:r>
      <w:r/>
    </w:p>
    <w:p>
      <w:pPr>
        <w:pStyle w:val="992"/>
        <w:ind w:firstLine="1405"/>
        <w:spacing w:line="360" w:lineRule="auto"/>
        <w:rPr>
          <w:rFonts w:hint="eastAsia" w:ascii="宋体" w:hAnsi="宋体" w:eastAsia="宋体"/>
          <w:b/>
          <w:color w:val="000000"/>
          <w:sz w:val="28"/>
          <w:szCs w:val="28"/>
          <w:highlight w:val="none"/>
        </w:rPr>
      </w:pPr>
      <w:r>
        <w:rPr>
          <w:rFonts w:hint="eastAsia" w:ascii="宋体" w:hAnsi="宋体" w:eastAsia="宋体"/>
          <w:b/>
          <w:bCs/>
          <w:color w:val="000000"/>
          <w:sz w:val="28"/>
          <w:szCs w:val="28"/>
          <w:highlight w:val="none"/>
        </w:rPr>
        <w:t xml:space="preserve">采购类别：服务类</w:t>
      </w:r>
      <w:r>
        <w:rPr>
          <w:rFonts w:hint="eastAsia" w:ascii="宋体" w:hAnsi="宋体" w:eastAsia="宋体"/>
          <w:b/>
          <w:color w:val="000000"/>
          <w:sz w:val="28"/>
          <w:szCs w:val="28"/>
          <w:highlight w:val="none"/>
        </w:rPr>
      </w:r>
      <w:r/>
    </w:p>
    <w:p>
      <w:pPr>
        <w:pStyle w:val="992"/>
        <w:rPr>
          <w:rFonts w:hint="eastAsia" w:ascii="宋体" w:hAnsi="宋体" w:eastAsia="宋体"/>
          <w:b/>
          <w:color w:val="000000"/>
          <w:sz w:val="28"/>
          <w:szCs w:val="28"/>
          <w:highlight w:val="none"/>
        </w:rPr>
      </w:pPr>
      <w:r>
        <w:rPr>
          <w:rFonts w:hint="eastAsia" w:ascii="宋体" w:hAnsi="宋体" w:eastAsia="宋体"/>
          <w:b/>
          <w:color w:val="000000"/>
          <w:sz w:val="28"/>
          <w:szCs w:val="28"/>
          <w:highlight w:val="none"/>
        </w:rPr>
      </w:r>
      <w:r/>
    </w:p>
    <w:p>
      <w:pPr>
        <w:pStyle w:val="1009"/>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1009"/>
        <w:rPr>
          <w:rFonts w:hint="eastAsia"/>
          <w:color w:val="000000"/>
          <w:highlight w:val="none"/>
        </w:rPr>
      </w:pPr>
      <w:r>
        <w:rPr>
          <w:rFonts w:hint="eastAsia"/>
          <w:color w:val="000000"/>
          <w:highlight w:val="none"/>
        </w:rPr>
      </w:r>
      <w:r/>
    </w:p>
    <w:p>
      <w:pPr>
        <w:pStyle w:val="992"/>
        <w:jc w:val="center"/>
        <w:rPr>
          <w:rFonts w:hint="eastAsia" w:ascii="宋体" w:hAnsi="宋体" w:eastAsia="宋体"/>
          <w:b/>
          <w:color w:val="000000"/>
          <w:sz w:val="28"/>
          <w:szCs w:val="28"/>
          <w:highlight w:val="none"/>
        </w:rPr>
      </w:pPr>
      <w:r>
        <w:rPr>
          <w:rFonts w:hint="eastAsia" w:ascii="宋体" w:hAnsi="宋体" w:eastAsia="宋体"/>
          <w:b/>
          <w:bCs/>
          <w:color w:val="000000"/>
          <w:sz w:val="28"/>
          <w:szCs w:val="28"/>
          <w:highlight w:val="none"/>
        </w:rPr>
        <w:t xml:space="preserve">二〇二</w:t>
      </w:r>
      <w:r>
        <w:rPr>
          <w:rFonts w:hint="eastAsia" w:ascii="宋体" w:hAnsi="宋体" w:eastAsia="宋体"/>
          <w:b/>
          <w:bCs/>
          <w:color w:val="000000"/>
          <w:sz w:val="28"/>
          <w:szCs w:val="28"/>
          <w:highlight w:val="none"/>
          <w:lang w:val="en-US" w:eastAsia="zh-CN"/>
        </w:rPr>
        <w:t xml:space="preserve">五</w:t>
      </w:r>
      <w:r>
        <w:rPr>
          <w:rFonts w:hint="eastAsia" w:ascii="宋体" w:hAnsi="宋体" w:eastAsia="宋体"/>
          <w:b/>
          <w:bCs/>
          <w:color w:val="000000"/>
          <w:sz w:val="28"/>
          <w:szCs w:val="28"/>
          <w:highlight w:val="none"/>
        </w:rPr>
        <w:t xml:space="preserve">年</w:t>
      </w:r>
      <w:r>
        <w:rPr>
          <w:rFonts w:hint="eastAsia" w:ascii="宋体" w:hAnsi="宋体" w:eastAsia="宋体"/>
          <w:b/>
          <w:bCs/>
          <w:color w:val="000000"/>
          <w:sz w:val="28"/>
          <w:szCs w:val="28"/>
          <w:highlight w:val="none"/>
          <w:lang w:val="en-US" w:eastAsia="zh-CN"/>
        </w:rPr>
        <w:t xml:space="preserve">十</w:t>
      </w:r>
      <w:r>
        <w:rPr>
          <w:rFonts w:hint="eastAsia" w:ascii="宋体" w:hAnsi="宋体" w:eastAsia="宋体"/>
          <w:b/>
          <w:bCs/>
          <w:color w:val="000000"/>
          <w:sz w:val="28"/>
          <w:szCs w:val="28"/>
          <w:highlight w:val="none"/>
          <w:lang w:val="en-US" w:eastAsia="zh-CN"/>
        </w:rPr>
        <w:t xml:space="preserve">二</w:t>
      </w:r>
      <w:r>
        <w:rPr>
          <w:rFonts w:hint="eastAsia" w:ascii="宋体" w:hAnsi="宋体" w:eastAsia="宋体"/>
          <w:b/>
          <w:bCs/>
          <w:color w:val="000000"/>
          <w:sz w:val="28"/>
          <w:szCs w:val="28"/>
          <w:highlight w:val="none"/>
        </w:rPr>
        <w:t xml:space="preserve">月</w:t>
      </w:r>
      <w:r>
        <w:rPr>
          <w:rFonts w:hint="eastAsia" w:ascii="宋体" w:hAnsi="宋体" w:eastAsia="宋体"/>
          <w:b/>
          <w:color w:val="000000"/>
          <w:sz w:val="28"/>
          <w:szCs w:val="28"/>
          <w:highlight w:val="none"/>
        </w:rPr>
      </w:r>
      <w:r/>
    </w:p>
    <w:p>
      <w:pPr>
        <w:pStyle w:val="992"/>
        <w:tabs>
          <w:tab w:val="left" w:pos="7730" w:leader="none"/>
        </w:tabs>
        <w:rPr>
          <w:rFonts w:hint="eastAsia" w:ascii="宋体" w:hAnsi="宋体" w:eastAsia="宋体"/>
          <w:color w:val="000000"/>
          <w:sz w:val="36"/>
          <w:szCs w:val="36"/>
          <w:highlight w:val="none"/>
        </w:rPr>
        <w:sectPr>
          <w:headerReference w:type="default" r:id="rId9"/>
          <w:headerReference w:type="first" r:id="rId10"/>
          <w:footerReference w:type="even" r:id="rId13"/>
          <w:footerReference w:type="first" r:id="rId14"/>
          <w:footnotePr/>
          <w:endnotePr/>
          <w:type w:val="nextPage"/>
          <w:pgSz w:w="11906" w:h="16838" w:orient="portrait"/>
          <w:pgMar w:top="1440" w:right="1558" w:bottom="1440" w:left="1276" w:header="851" w:footer="992" w:gutter="0"/>
          <w:pgNumType w:start="1"/>
          <w:cols w:num="1" w:sep="0" w:space="1701" w:equalWidth="1"/>
          <w:docGrid w:linePitch="360"/>
        </w:sectPr>
      </w:pPr>
      <w:r>
        <w:rPr>
          <w:rFonts w:hint="eastAsia" w:ascii="宋体" w:hAnsi="宋体" w:eastAsia="宋体"/>
          <w:color w:val="000000"/>
          <w:sz w:val="36"/>
          <w:szCs w:val="36"/>
          <w:highlight w:val="none"/>
        </w:rPr>
      </w:r>
      <w:r/>
    </w:p>
    <w:p>
      <w:pPr>
        <w:pStyle w:val="992"/>
        <w:ind w:firstLine="3960"/>
        <w:tabs>
          <w:tab w:val="left" w:pos="7730" w:leader="none"/>
        </w:tabs>
        <w:rPr>
          <w:rFonts w:hint="eastAsia" w:ascii="宋体" w:hAnsi="宋体" w:eastAsia="宋体"/>
          <w:color w:val="000000"/>
          <w:sz w:val="36"/>
          <w:szCs w:val="36"/>
          <w:highlight w:val="none"/>
        </w:rPr>
      </w:pPr>
      <w:r>
        <w:rPr>
          <w:rFonts w:hint="eastAsia" w:ascii="宋体" w:hAnsi="宋体" w:eastAsia="宋体"/>
          <w:color w:val="000000"/>
          <w:sz w:val="36"/>
          <w:szCs w:val="36"/>
          <w:highlight w:val="none"/>
        </w:rPr>
        <w:t xml:space="preserve">前附表</w:t>
      </w:r>
      <w:r>
        <w:rPr>
          <w:rFonts w:hint="eastAsia" w:ascii="宋体" w:hAnsi="宋体" w:eastAsia="宋体"/>
          <w:color w:val="000000"/>
          <w:sz w:val="36"/>
          <w:szCs w:val="36"/>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6"/>
        <w:gridCol w:w="1687"/>
        <w:gridCol w:w="7308"/>
      </w:tblGrid>
      <w:tr>
        <w:trPr>
          <w:trHeight w:val="472"/>
        </w:trPr>
        <w:tc>
          <w:tcPr>
            <w:tcW w:w="746"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tcW w:w="1687"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项目</w:t>
            </w:r>
            <w:r>
              <w:rPr>
                <w:rFonts w:ascii="宋体" w:hAnsi="宋体" w:eastAsia="宋体"/>
                <w:color w:val="000000"/>
                <w:sz w:val="24"/>
                <w:szCs w:val="24"/>
                <w:highlight w:val="none"/>
              </w:rPr>
            </w:r>
            <w:r/>
          </w:p>
        </w:tc>
        <w:tc>
          <w:tcPr>
            <w:tcW w:w="7308"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内容</w:t>
            </w:r>
            <w:r>
              <w:rPr>
                <w:rFonts w:hint="eastAsia" w:ascii="宋体" w:hAnsi="宋体" w:eastAsia="宋体"/>
                <w:color w:val="000000"/>
                <w:sz w:val="24"/>
                <w:szCs w:val="24"/>
                <w:highlight w:val="none"/>
              </w:rPr>
            </w:r>
            <w:r/>
          </w:p>
        </w:tc>
      </w:tr>
      <w:tr>
        <w:trPr>
          <w:trHeight w:val="90"/>
        </w:trPr>
        <w:tc>
          <w:tcPr>
            <w:tcW w:w="746"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项目名称</w:t>
            </w:r>
            <w:r>
              <w:rPr>
                <w:rFonts w:hint="eastAsia" w:ascii="宋体" w:hAnsi="宋体" w:eastAsia="宋体"/>
                <w:color w:val="000000"/>
                <w:sz w:val="24"/>
                <w:szCs w:val="24"/>
                <w:highlight w:val="none"/>
                <w:lang w:val="zh-CN"/>
              </w:rPr>
            </w:r>
            <w:r/>
          </w:p>
        </w:tc>
        <w:tc>
          <w:tcPr>
            <w:tcW w:w="7308" w:type="dxa"/>
            <w:vAlign w:val="center"/>
            <w:textDirection w:val="lrTb"/>
            <w:noWrap w:val="false"/>
          </w:tcPr>
          <w:p>
            <w:pPr>
              <w:pStyle w:val="992"/>
              <w:spacing w:line="360" w:lineRule="auto"/>
              <w:rPr>
                <w:rFonts w:hint="eastAsia" w:eastAsia="楷体_GB2312"/>
                <w:color w:val="000000"/>
                <w:highlight w:val="none"/>
                <w:lang w:eastAsia="zh-CN"/>
              </w:rPr>
            </w:pPr>
            <w:r>
              <w:rPr>
                <w:rFonts w:hint="eastAsia" w:ascii="宋体" w:hAnsi="宋体" w:eastAsia="宋体" w:cs="宋体"/>
                <w:bCs/>
                <w:color w:val="000000"/>
                <w:sz w:val="24"/>
                <w:szCs w:val="24"/>
                <w:highlight w:val="none"/>
                <w:lang w:eastAsia="zh-CN"/>
              </w:rPr>
              <w:t xml:space="preserve">苏州市公安局2026年度食堂食材配送服务</w:t>
            </w:r>
            <w:r>
              <w:rPr>
                <w:rFonts w:hint="eastAsia" w:eastAsia="楷体_GB2312"/>
                <w:color w:val="000000"/>
                <w:highlight w:val="none"/>
                <w:lang w:eastAsia="zh-CN"/>
              </w:rPr>
            </w:r>
            <w:r/>
          </w:p>
        </w:tc>
      </w:tr>
      <w:tr>
        <w:trPr>
          <w:trHeight w:val="1080"/>
        </w:trPr>
        <w:tc>
          <w:tcPr>
            <w:tcW w:w="746"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lang w:val="zh-CN"/>
              </w:rPr>
            </w:pPr>
            <w:r>
              <w:rPr>
                <w:rFonts w:hint="eastAsia" w:ascii="宋体" w:hAnsi="宋体" w:eastAsia="宋体"/>
                <w:color w:val="000000"/>
                <w:sz w:val="24"/>
                <w:szCs w:val="24"/>
                <w:highlight w:val="none"/>
                <w:lang w:val="zh-CN"/>
              </w:rPr>
              <w:t xml:space="preserve">服务期限</w:t>
            </w:r>
            <w:r>
              <w:rPr>
                <w:rFonts w:hint="eastAsia" w:ascii="宋体" w:hAnsi="宋体" w:eastAsia="宋体"/>
                <w:color w:val="000000"/>
                <w:sz w:val="24"/>
                <w:szCs w:val="24"/>
                <w:highlight w:val="none"/>
                <w:lang w:val="zh-CN"/>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s="宋体"/>
                <w:bCs/>
                <w:color w:val="000000"/>
                <w:sz w:val="24"/>
                <w:szCs w:val="24"/>
                <w:highlight w:val="none"/>
                <w:lang w:eastAsia="zh-CN"/>
              </w:rPr>
              <w:t xml:space="preserve">自服务开始之日起一年，具体开始时间以采购人通知为准。每个标段的结算金额达到预算金额总价或合同履行期限到期，本标段自动终止。</w:t>
            </w:r>
            <w:r>
              <w:rPr>
                <w:rFonts w:ascii="宋体" w:hAnsi="宋体" w:eastAsia="宋体"/>
                <w:color w:val="000000"/>
                <w:sz w:val="24"/>
                <w:szCs w:val="24"/>
                <w:highlight w:val="none"/>
              </w:rPr>
            </w:r>
            <w:r/>
          </w:p>
        </w:tc>
      </w:tr>
      <w:tr>
        <w:trPr>
          <w:trHeight w:val="90"/>
        </w:trPr>
        <w:tc>
          <w:tcPr>
            <w:tcW w:w="746" w:type="dxa"/>
            <w:vAlign w:val="center"/>
            <w:vMerge w:val="restart"/>
            <w:textDirection w:val="lrTb"/>
            <w:noWrap w:val="false"/>
          </w:tcPr>
          <w:p>
            <w:pPr>
              <w:pStyle w:val="992"/>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采购预算</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人</w:t>
            </w:r>
            <w:r>
              <w:rPr>
                <w:rFonts w:hint="eastAsia" w:ascii="宋体" w:hAnsi="宋体" w:eastAsia="宋体" w:cs="宋体"/>
                <w:bCs/>
                <w:color w:val="000000"/>
                <w:sz w:val="24"/>
                <w:szCs w:val="24"/>
                <w:highlight w:val="none"/>
              </w:rPr>
              <w:t xml:space="preserve">民币</w:t>
            </w:r>
            <w:r>
              <w:rPr>
                <w:rFonts w:hint="eastAsia" w:ascii="宋体" w:hAnsi="宋体" w:eastAsia="宋体" w:cs="宋体"/>
                <w:bCs/>
                <w:color w:val="000000"/>
                <w:sz w:val="24"/>
                <w:szCs w:val="24"/>
                <w:highlight w:val="none"/>
                <w:lang w:val="en-US" w:eastAsia="zh-CN"/>
              </w:rPr>
              <w:t xml:space="preserve">壹仟肆佰伍拾柒万零叁佰元整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cs/>
              </w:rPr>
              <w:t xml:space="preserve">¥</w:t>
            </w:r>
            <w:r>
              <w:rPr>
                <w:rFonts w:hint="eastAsia" w:ascii="宋体" w:hAnsi="宋体" w:eastAsia="宋体" w:cs="宋体"/>
                <w:bCs/>
                <w:color w:val="000000"/>
                <w:sz w:val="24"/>
                <w:szCs w:val="24"/>
                <w:highlight w:val="none"/>
              </w:rPr>
              <w:t xml:space="preserve">：145703</w:t>
            </w:r>
            <w:r>
              <w:rPr>
                <w:rFonts w:hint="eastAsia" w:ascii="宋体" w:hAnsi="宋体" w:eastAsia="宋体" w:cs="宋体"/>
                <w:bCs/>
                <w:color w:val="000000"/>
                <w:sz w:val="24"/>
                <w:szCs w:val="24"/>
                <w:highlight w:val="none"/>
                <w:lang w:val="en-US" w:eastAsia="zh-CN"/>
              </w:rPr>
              <w:t xml:space="preserve">00.00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其中：</w:t>
            </w:r>
            <w:r>
              <w:rPr>
                <w:rFonts w:hint="eastAsia" w:ascii="宋体" w:hAnsi="宋体" w:eastAsia="宋体" w:cs="宋体"/>
                <w:bCs/>
                <w:color w:val="000000"/>
                <w:sz w:val="24"/>
                <w:szCs w:val="24"/>
                <w:highlight w:val="none"/>
                <w:lang w:val="en-US" w:eastAsia="zh-CN"/>
              </w:rPr>
            </w:r>
            <w:r/>
          </w:p>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一标段：市局机关大院，预算金额人民币伍佰贰拾柒万肆仟伍佰元整（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：5274500.00）；</w:t>
            </w:r>
            <w:r>
              <w:rPr>
                <w:rFonts w:hint="eastAsia" w:ascii="宋体" w:hAnsi="宋体" w:eastAsia="宋体" w:cs="宋体"/>
                <w:bCs/>
                <w:color w:val="000000"/>
                <w:sz w:val="24"/>
                <w:szCs w:val="24"/>
                <w:highlight w:val="none"/>
                <w:lang w:val="en-US" w:eastAsia="zh-CN"/>
              </w:rPr>
            </w:r>
            <w:r/>
          </w:p>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二标段：数智公安实战中心，预算金额人民币肆佰贰拾玖万捌仟叁佰元整（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：4298300.00）；</w:t>
            </w:r>
            <w:r>
              <w:rPr>
                <w:rFonts w:hint="eastAsia" w:ascii="宋体" w:hAnsi="宋体" w:eastAsia="宋体" w:cs="宋体"/>
                <w:bCs/>
                <w:color w:val="000000"/>
                <w:sz w:val="24"/>
                <w:szCs w:val="24"/>
                <w:highlight w:val="none"/>
                <w:lang w:val="en-US" w:eastAsia="zh-CN"/>
              </w:rPr>
            </w:r>
            <w:r/>
          </w:p>
          <w:p>
            <w:pPr>
              <w:pStyle w:val="992"/>
              <w:spacing w:line="360" w:lineRule="auto"/>
              <w:rPr>
                <w:rFonts w:hint="eastAsia"/>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三标段：相城公安分局，预算金额人民币肆佰玖拾玖万柒仟伍佰元整（¥：4997500.00）。</w:t>
            </w:r>
            <w:r>
              <w:rPr>
                <w:rFonts w:hint="eastAsia"/>
                <w:color w:val="000000"/>
                <w:highlight w:val="none"/>
                <w:lang w:val="en-US" w:eastAsia="zh-CN"/>
              </w:rPr>
            </w:r>
            <w:r/>
          </w:p>
        </w:tc>
      </w:tr>
      <w:tr>
        <w:trPr>
          <w:trHeight w:val="405"/>
        </w:trPr>
        <w:tc>
          <w:tcPr>
            <w:tcW w:w="746" w:type="dxa"/>
            <w:vAlign w:val="center"/>
            <w:vMerge w:val="continue"/>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b w:val="0"/>
                <w:bCs w:val="0"/>
                <w:color w:val="000000"/>
                <w:sz w:val="24"/>
                <w:szCs w:val="24"/>
                <w:highlight w:val="none"/>
                <w:lang w:eastAsia="zh-CN"/>
              </w:rPr>
            </w:pPr>
            <w:r>
              <w:rPr>
                <w:rFonts w:hint="eastAsia" w:ascii="宋体" w:hAnsi="宋体" w:eastAsia="宋体"/>
                <w:b w:val="0"/>
                <w:bCs w:val="0"/>
                <w:color w:val="000000"/>
                <w:sz w:val="24"/>
                <w:szCs w:val="24"/>
                <w:highlight w:val="none"/>
              </w:rPr>
              <w:t xml:space="preserve">最高限价</w:t>
            </w:r>
            <w:r>
              <w:rPr>
                <w:rFonts w:hint="eastAsia" w:ascii="宋体" w:hAnsi="宋体" w:eastAsia="宋体"/>
                <w:b w:val="0"/>
                <w:bCs w:val="0"/>
                <w:color w:val="000000"/>
                <w:sz w:val="24"/>
                <w:szCs w:val="24"/>
                <w:highlight w:val="none"/>
                <w:lang w:eastAsia="zh-CN"/>
              </w:rPr>
            </w:r>
            <w:r/>
          </w:p>
        </w:tc>
        <w:tc>
          <w:tcPr>
            <w:tcW w:w="7308" w:type="dxa"/>
            <w:vAlign w:val="center"/>
            <w:textDirection w:val="lrTb"/>
            <w:noWrap w:val="false"/>
          </w:tcPr>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val="en-US" w:eastAsia="zh-CN"/>
              </w:rPr>
              <w:t xml:space="preserve">壹仟肆佰伍拾柒万零叁佰元整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cs/>
              </w:rPr>
              <w:t xml:space="preserve">¥</w:t>
            </w:r>
            <w:r>
              <w:rPr>
                <w:rFonts w:hint="eastAsia" w:ascii="宋体" w:hAnsi="宋体" w:eastAsia="宋体" w:cs="宋体"/>
                <w:bCs/>
                <w:color w:val="000000"/>
                <w:sz w:val="24"/>
                <w:szCs w:val="24"/>
                <w:highlight w:val="none"/>
              </w:rPr>
              <w:t xml:space="preserve">：145703</w:t>
            </w:r>
            <w:r>
              <w:rPr>
                <w:rFonts w:hint="eastAsia" w:ascii="宋体" w:hAnsi="宋体" w:eastAsia="宋体" w:cs="宋体"/>
                <w:bCs/>
                <w:color w:val="000000"/>
                <w:sz w:val="24"/>
                <w:szCs w:val="24"/>
                <w:highlight w:val="none"/>
                <w:lang w:val="en-US" w:eastAsia="zh-CN"/>
              </w:rPr>
              <w:t xml:space="preserve">00.00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其中：</w:t>
            </w:r>
            <w:r>
              <w:rPr>
                <w:rFonts w:hint="eastAsia" w:ascii="宋体" w:hAnsi="宋体" w:eastAsia="宋体" w:cs="宋体"/>
                <w:bCs/>
                <w:color w:val="000000"/>
                <w:sz w:val="24"/>
                <w:szCs w:val="24"/>
                <w:highlight w:val="none"/>
                <w:lang w:val="en-US" w:eastAsia="zh-CN"/>
              </w:rPr>
            </w:r>
            <w:r/>
          </w:p>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一标段：市局机关大院，预算金额人民币伍佰贰拾柒万肆仟伍佰元整（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：5274500.00）；</w:t>
            </w:r>
            <w:r>
              <w:rPr>
                <w:rFonts w:hint="eastAsia" w:ascii="宋体" w:hAnsi="宋体" w:eastAsia="宋体" w:cs="宋体"/>
                <w:bCs/>
                <w:color w:val="000000"/>
                <w:sz w:val="24"/>
                <w:szCs w:val="24"/>
                <w:highlight w:val="none"/>
                <w:lang w:val="en-US" w:eastAsia="zh-CN"/>
              </w:rPr>
            </w:r>
            <w:r/>
          </w:p>
          <w:p>
            <w:pPr>
              <w:pStyle w:val="992"/>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二标段：数智公安实战中心，预算金额人民币肆佰贰拾玖万捌仟叁佰元整（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：4298300.00）；</w:t>
            </w:r>
            <w:r>
              <w:rPr>
                <w:rFonts w:hint="eastAsia" w:ascii="宋体" w:hAnsi="宋体" w:eastAsia="宋体" w:cs="宋体"/>
                <w:bCs/>
                <w:color w:val="000000"/>
                <w:sz w:val="24"/>
                <w:szCs w:val="24"/>
                <w:highlight w:val="none"/>
                <w:lang w:val="en-US" w:eastAsia="zh-CN"/>
              </w:rPr>
            </w:r>
            <w:r/>
          </w:p>
          <w:p>
            <w:pPr>
              <w:pStyle w:val="992"/>
              <w:spacing w:line="360" w:lineRule="auto"/>
              <w:rPr>
                <w:b w:val="0"/>
                <w:bCs w:val="0"/>
                <w:color w:val="000000"/>
                <w:highlight w:val="none"/>
                <w:lang w:val="en-US" w:eastAsia="zh-CN"/>
              </w:rPr>
            </w:pPr>
            <w:r>
              <w:rPr>
                <w:rFonts w:hint="eastAsia" w:ascii="宋体" w:hAnsi="宋体" w:eastAsia="宋体" w:cs="宋体"/>
                <w:bCs/>
                <w:color w:val="000000"/>
                <w:sz w:val="24"/>
                <w:szCs w:val="24"/>
                <w:highlight w:val="none"/>
                <w:lang w:val="en-US" w:eastAsia="zh-CN"/>
              </w:rPr>
              <w:t xml:space="preserve">三标段：相城公安分局，预算金额人民币肆佰玖拾玖万柒仟伍佰元整（¥：4997500.00）。</w:t>
            </w:r>
            <w:r>
              <w:rPr>
                <w:b w:val="0"/>
                <w:bCs w:val="0"/>
                <w:color w:val="000000"/>
                <w:highlight w:val="none"/>
                <w:lang w:val="en-US" w:eastAsia="zh-CN"/>
              </w:rPr>
            </w:r>
            <w:r/>
          </w:p>
        </w:tc>
      </w:tr>
      <w:tr>
        <w:trPr>
          <w:trHeight w:val="827"/>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特定资格条件</w:t>
            </w:r>
            <w:r>
              <w:rPr>
                <w:rFonts w:hint="eastAsia" w:ascii="宋体" w:hAnsi="宋体" w:eastAsia="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落实政府采购政策需满足的资格要</w:t>
            </w:r>
            <w:r>
              <w:rPr>
                <w:rFonts w:hint="eastAsia" w:ascii="宋体" w:hAnsi="宋体" w:eastAsia="宋体" w:cs="宋体"/>
                <w:color w:val="000000"/>
                <w:sz w:val="24"/>
                <w:szCs w:val="24"/>
                <w:highlight w:val="none"/>
                <w:lang w:val="en-US" w:eastAsia="zh-CN"/>
              </w:rPr>
              <w:t xml:space="preserve">求</w:t>
            </w:r>
            <w:r>
              <w:rPr>
                <w:rFonts w:hint="eastAsia" w:ascii="宋体" w:hAnsi="宋体" w:eastAsia="宋体"/>
                <w:color w:val="000000"/>
                <w:sz w:val="24"/>
                <w:szCs w:val="24"/>
                <w:highlight w:val="none"/>
                <w:lang w:val="en-US" w:eastAsia="zh-CN"/>
              </w:rPr>
            </w:r>
            <w:r/>
          </w:p>
        </w:tc>
        <w:tc>
          <w:tcPr>
            <w:tcW w:w="7308" w:type="dxa"/>
            <w:vAlign w:val="center"/>
            <w:textDirection w:val="lrTb"/>
            <w:noWrap w:val="false"/>
          </w:tcPr>
          <w:p>
            <w:pPr>
              <w:pStyle w:val="992"/>
              <w:ind w:firstLine="0"/>
              <w:keepLines w:val="0"/>
              <w:keepNext w:val="0"/>
              <w:pageBreakBefore w:val="0"/>
              <w:spacing w:line="360" w:lineRule="auto"/>
              <w:widowControl w:val="off"/>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eastAsia="zh-CN"/>
              </w:rPr>
              <w:t xml:space="preserve">①具有有效期内的《食品经营许可证》；</w:t>
            </w:r>
            <w:r>
              <w:rPr>
                <w:rFonts w:hint="eastAsia" w:ascii="宋体" w:hAnsi="宋体" w:eastAsia="宋体" w:cs="宋体"/>
                <w:b/>
                <w:bCs/>
                <w:color w:val="000000"/>
                <w:sz w:val="24"/>
                <w:highlight w:val="none"/>
                <w:lang w:eastAsia="zh-CN"/>
              </w:rPr>
            </w:r>
            <w:r/>
          </w:p>
          <w:p>
            <w:pPr>
              <w:pStyle w:val="992"/>
              <w:ind w:firstLine="0"/>
              <w:keepLines w:val="0"/>
              <w:keepNext w:val="0"/>
              <w:pageBreakBefore w:val="0"/>
              <w:spacing w:line="360" w:lineRule="auto"/>
              <w:widowControl w:val="off"/>
              <w:rPr>
                <w:rFonts w:hint="eastAsia"/>
                <w:color w:val="000000"/>
                <w:highlight w:val="none"/>
                <w:lang w:eastAsia="zh-CN"/>
              </w:rPr>
            </w:pPr>
            <w:r>
              <w:rPr>
                <w:rFonts w:hint="eastAsia" w:ascii="宋体" w:hAnsi="宋体" w:eastAsia="宋体" w:cs="宋体"/>
                <w:b/>
                <w:bCs/>
                <w:color w:val="000000"/>
                <w:sz w:val="24"/>
                <w:highlight w:val="none"/>
                <w:lang w:eastAsia="zh-CN"/>
              </w:rPr>
              <w:t xml:space="preserve">②本项目专门面向中小企业采购，属于批发业，投标人必须提供《中小企业声明函》或《残疾人福利性单位声明函》或由省级以上监狱管理局、戒毒管理局（含新疆生产建设兵团）出具的属于监狱企业的证明文件</w:t>
            </w:r>
            <w:r>
              <w:rPr>
                <w:rFonts w:hint="eastAsia" w:ascii="宋体" w:hAnsi="宋体" w:eastAsia="宋体" w:cs="宋体"/>
                <w:b/>
                <w:bCs/>
                <w:color w:val="000000"/>
                <w:sz w:val="24"/>
                <w:highlight w:val="none"/>
                <w:lang w:eastAsia="zh-CN"/>
              </w:rPr>
              <w:t xml:space="preserve">。</w:t>
            </w:r>
            <w:r>
              <w:rPr>
                <w:rFonts w:hint="eastAsia"/>
                <w:color w:val="000000"/>
                <w:highlight w:val="none"/>
                <w:lang w:eastAsia="zh-CN"/>
              </w:rPr>
            </w:r>
            <w:r/>
          </w:p>
        </w:tc>
      </w:tr>
      <w:tr>
        <w:trPr>
          <w:trHeight w:val="796"/>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联合体投标</w:t>
            </w:r>
            <w:r>
              <w:rPr>
                <w:rFonts w:hint="eastAsia"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本项目不接受联合体</w:t>
            </w:r>
            <w:r>
              <w:rPr>
                <w:rFonts w:hint="eastAsia" w:ascii="宋体" w:hAnsi="宋体" w:eastAsia="宋体"/>
                <w:color w:val="000000"/>
                <w:sz w:val="24"/>
                <w:szCs w:val="24"/>
                <w:highlight w:val="none"/>
              </w:rPr>
            </w:r>
            <w:r/>
          </w:p>
        </w:tc>
      </w:tr>
      <w:tr>
        <w:trPr>
          <w:trHeight w:val="501"/>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现场</w:t>
            </w:r>
            <w:r>
              <w:rPr>
                <w:rFonts w:hint="eastAsia" w:ascii="宋体" w:hAnsi="宋体" w:eastAsia="宋体"/>
                <w:color w:val="000000"/>
                <w:sz w:val="24"/>
                <w:szCs w:val="24"/>
                <w:highlight w:val="none"/>
              </w:rPr>
              <w:t xml:space="preserve">考察</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不集中组织现场考察</w:t>
            </w:r>
            <w:r>
              <w:rPr>
                <w:rFonts w:hint="eastAsia" w:ascii="宋体" w:hAnsi="宋体" w:eastAsia="宋体"/>
                <w:color w:val="000000"/>
                <w:sz w:val="24"/>
                <w:szCs w:val="24"/>
                <w:highlight w:val="none"/>
              </w:rPr>
            </w:r>
            <w:r/>
          </w:p>
        </w:tc>
      </w:tr>
      <w:tr>
        <w:trPr>
          <w:trHeight w:val="702"/>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投标答疑会 </w:t>
            </w:r>
            <w:r>
              <w:rPr>
                <w:rFonts w:hint="eastAsia"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不召开</w:t>
            </w:r>
            <w:r>
              <w:rPr>
                <w:rFonts w:hint="eastAsia" w:ascii="宋体" w:hAnsi="宋体" w:eastAsia="宋体"/>
                <w:color w:val="000000"/>
                <w:sz w:val="24"/>
                <w:szCs w:val="24"/>
                <w:highlight w:val="none"/>
              </w:rPr>
            </w:r>
            <w:r/>
          </w:p>
        </w:tc>
      </w:tr>
      <w:tr>
        <w:trPr>
          <w:trHeight w:val="529"/>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投标人提出疑问截止时间</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投标人如有疑问需要澄清，可通过公告中的联系方式及时提出，采购人或采购代理机构将予以解答，但答复内容不得涉及商业秘密。</w:t>
            </w:r>
            <w:r>
              <w:rPr>
                <w:rFonts w:ascii="宋体" w:hAnsi="宋体" w:eastAsia="宋体"/>
                <w:color w:val="000000"/>
                <w:sz w:val="24"/>
                <w:szCs w:val="24"/>
                <w:highlight w:val="none"/>
              </w:rPr>
            </w:r>
            <w:r/>
          </w:p>
        </w:tc>
      </w:tr>
      <w:tr>
        <w:trPr>
          <w:trHeight w:val="415"/>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投标文件份数</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中标单位中标后，提供</w:t>
            </w:r>
            <w:r>
              <w:rPr>
                <w:rFonts w:hint="eastAsia" w:ascii="宋体" w:hAnsi="宋体" w:eastAsia="宋体"/>
                <w:color w:val="000000"/>
                <w:sz w:val="24"/>
                <w:szCs w:val="24"/>
                <w:highlight w:val="none"/>
                <w:lang w:val="en-US" w:eastAsia="zh-CN"/>
              </w:rPr>
              <w:t xml:space="preserve">2</w:t>
            </w:r>
            <w:r>
              <w:rPr>
                <w:rFonts w:hint="eastAsia" w:ascii="宋体" w:hAnsi="宋体" w:eastAsia="宋体"/>
                <w:color w:val="000000"/>
                <w:sz w:val="24"/>
                <w:szCs w:val="24"/>
                <w:highlight w:val="none"/>
              </w:rPr>
              <w:t xml:space="preserve">份纸质投标文件，送至招标代理机构。</w:t>
            </w:r>
            <w:r>
              <w:rPr>
                <w:rFonts w:hint="eastAsia" w:ascii="宋体" w:hAnsi="宋体" w:eastAsia="宋体"/>
                <w:color w:val="000000"/>
                <w:sz w:val="24"/>
                <w:szCs w:val="24"/>
                <w:highlight w:val="none"/>
              </w:rPr>
            </w:r>
            <w:r/>
          </w:p>
        </w:tc>
      </w:tr>
      <w:tr>
        <w:trPr>
          <w:trHeight w:val="420"/>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投标货币</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人民币</w:t>
            </w:r>
            <w:r>
              <w:rPr>
                <w:rFonts w:hint="eastAsia" w:ascii="宋体" w:hAnsi="宋体" w:eastAsia="宋体"/>
                <w:color w:val="000000"/>
                <w:sz w:val="24"/>
                <w:szCs w:val="24"/>
                <w:highlight w:val="none"/>
              </w:rPr>
            </w:r>
            <w:r/>
          </w:p>
        </w:tc>
      </w:tr>
      <w:tr>
        <w:trPr>
          <w:trHeight w:val="956"/>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11</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w:t>
            </w:r>
            <w:r>
              <w:rPr>
                <w:rFonts w:hint="eastAsia" w:ascii="宋体" w:hAnsi="宋体" w:eastAsia="宋体"/>
                <w:color w:val="000000"/>
                <w:sz w:val="24"/>
                <w:szCs w:val="24"/>
                <w:highlight w:val="none"/>
              </w:rPr>
              <w:t xml:space="preserve">保证金</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不提交，招标文件内关于投标保证金的相关规定均不适用</w:t>
            </w:r>
            <w:r>
              <w:rPr>
                <w:rFonts w:hint="eastAsia" w:ascii="宋体" w:hAnsi="宋体" w:eastAsia="宋体"/>
                <w:b/>
                <w:bCs/>
                <w:color w:val="000000"/>
                <w:sz w:val="24"/>
                <w:szCs w:val="24"/>
                <w:highlight w:val="none"/>
              </w:rPr>
              <w:t xml:space="preserve">。</w:t>
            </w:r>
            <w:r>
              <w:rPr>
                <w:rFonts w:ascii="宋体" w:hAnsi="宋体" w:eastAsia="宋体" w:cs="宋体"/>
                <w:color w:val="000000"/>
                <w:sz w:val="24"/>
                <w:szCs w:val="24"/>
                <w:highlight w:val="none"/>
              </w:rPr>
            </w:r>
            <w:r/>
          </w:p>
        </w:tc>
      </w:tr>
      <w:tr>
        <w:trPr>
          <w:trHeight w:val="429"/>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w:t>
            </w:r>
            <w:r>
              <w:rPr>
                <w:rFonts w:hint="eastAsia" w:ascii="宋体" w:hAnsi="宋体" w:eastAsia="宋体"/>
                <w:color w:val="000000"/>
                <w:sz w:val="24"/>
                <w:szCs w:val="24"/>
                <w:highlight w:val="none"/>
              </w:rPr>
              <w:t xml:space="preserve">文件</w:t>
            </w:r>
            <w:r>
              <w:rPr>
                <w:rFonts w:ascii="宋体" w:hAnsi="宋体" w:eastAsia="宋体"/>
                <w:color w:val="000000"/>
                <w:sz w:val="24"/>
                <w:szCs w:val="24"/>
                <w:highlight w:val="none"/>
              </w:rPr>
              <w:t xml:space="preserve">有效期</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u w:val="single"/>
              </w:rPr>
              <w:t xml:space="preserve">9</w:t>
            </w:r>
            <w:r>
              <w:rPr>
                <w:rFonts w:hint="eastAsia" w:ascii="宋体" w:hAnsi="宋体" w:eastAsia="宋体"/>
                <w:color w:val="000000"/>
                <w:sz w:val="24"/>
                <w:szCs w:val="24"/>
                <w:highlight w:val="none"/>
                <w:u w:val="single"/>
              </w:rPr>
              <w:t xml:space="preserve">0</w:t>
            </w:r>
            <w:r>
              <w:rPr>
                <w:rFonts w:ascii="宋体" w:hAnsi="宋体" w:eastAsia="宋体"/>
                <w:color w:val="000000"/>
                <w:sz w:val="24"/>
                <w:szCs w:val="24"/>
                <w:highlight w:val="none"/>
              </w:rPr>
              <w:t xml:space="preserve">日历天（</w:t>
            </w:r>
            <w:r>
              <w:rPr>
                <w:rFonts w:hint="eastAsia" w:ascii="宋体" w:hAnsi="宋体" w:eastAsia="宋体"/>
                <w:color w:val="000000"/>
                <w:sz w:val="24"/>
                <w:szCs w:val="24"/>
                <w:highlight w:val="none"/>
              </w:rPr>
              <w:t xml:space="preserve">从投标截止之日算起</w:t>
            </w:r>
            <w:r>
              <w:rPr>
                <w:rFonts w:ascii="宋体" w:hAnsi="宋体" w:eastAsia="宋体"/>
                <w:color w:val="000000"/>
                <w:sz w:val="24"/>
                <w:szCs w:val="24"/>
                <w:highlight w:val="none"/>
              </w:rPr>
              <w:t xml:space="preserve">）</w:t>
            </w:r>
            <w:r>
              <w:rPr>
                <w:rFonts w:ascii="宋体" w:hAnsi="宋体" w:eastAsia="宋体"/>
                <w:color w:val="000000"/>
                <w:sz w:val="24"/>
                <w:szCs w:val="24"/>
                <w:highlight w:val="none"/>
              </w:rPr>
            </w:r>
            <w:r/>
          </w:p>
        </w:tc>
      </w:tr>
      <w:tr>
        <w:trPr>
          <w:trHeight w:val="742"/>
        </w:trPr>
        <w:tc>
          <w:tcPr>
            <w:tcW w:w="746" w:type="dxa"/>
            <w:vAlign w:val="center"/>
            <w:vMerge w:val="restart"/>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投标截止时间</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时间：202</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年12</w:t>
            </w:r>
            <w:r>
              <w:rPr>
                <w:rFonts w:hint="eastAsia" w:ascii="宋体" w:hAnsi="宋体" w:eastAsia="宋体"/>
                <w:color w:val="000000"/>
                <w:sz w:val="24"/>
                <w:szCs w:val="24"/>
                <w:highlight w:val="none"/>
              </w:rPr>
              <w:t xml:space="preserve">月26</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eastAsia="zh-CN"/>
              </w:rPr>
              <w:t xml:space="preserve">13</w:t>
            </w:r>
            <w:r>
              <w:rPr>
                <w:rFonts w:ascii="宋体" w:hAnsi="宋体" w:eastAsia="宋体"/>
                <w:color w:val="000000"/>
                <w:sz w:val="24"/>
                <w:szCs w:val="24"/>
                <w:highlight w:val="none"/>
              </w:rPr>
              <w:t xml:space="preserve">时</w:t>
            </w:r>
            <w:r>
              <w:rPr>
                <w:rFonts w:hint="eastAsia" w:ascii="宋体" w:hAnsi="宋体" w:eastAsia="宋体"/>
                <w:color w:val="000000"/>
                <w:sz w:val="24"/>
                <w:szCs w:val="24"/>
                <w:highlight w:val="none"/>
              </w:rPr>
              <w:t xml:space="preserve">30分</w:t>
            </w:r>
            <w:r>
              <w:rPr>
                <w:rFonts w:ascii="宋体" w:hAnsi="宋体" w:eastAsia="宋体"/>
                <w:color w:val="000000"/>
                <w:sz w:val="24"/>
                <w:szCs w:val="24"/>
                <w:highlight w:val="none"/>
              </w:rPr>
            </w:r>
            <w:r/>
          </w:p>
        </w:tc>
      </w:tr>
      <w:tr>
        <w:trPr>
          <w:trHeight w:val="315"/>
        </w:trPr>
        <w:tc>
          <w:tcPr>
            <w:tcW w:w="746" w:type="dxa"/>
            <w:vAlign w:val="center"/>
            <w:vMerge w:val="continue"/>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投标地点</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地点：</w:t>
            </w:r>
            <w:r>
              <w:rPr>
                <w:rFonts w:ascii="宋体" w:hAnsi="宋体" w:eastAsia="宋体"/>
                <w:color w:val="000000"/>
                <w:sz w:val="24"/>
                <w:szCs w:val="24"/>
                <w:highlight w:val="none"/>
              </w:rPr>
              <w:t xml:space="preserve">”苏采云”系统（网址：http://jszfcg.jsczt.cn/）</w:t>
            </w:r>
            <w:r>
              <w:rPr>
                <w:rFonts w:hint="eastAsia" w:ascii="宋体" w:hAnsi="宋体" w:eastAsia="宋体"/>
                <w:color w:val="000000"/>
                <w:sz w:val="24"/>
                <w:szCs w:val="24"/>
                <w:highlight w:val="none"/>
              </w:rPr>
            </w:r>
            <w:r/>
          </w:p>
        </w:tc>
      </w:tr>
      <w:tr>
        <w:trPr>
          <w:trHeight w:val="57"/>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14</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开标</w:t>
            </w:r>
            <w:r>
              <w:rPr>
                <w:rFonts w:hint="eastAsia" w:ascii="宋体" w:hAnsi="宋体" w:eastAsia="宋体"/>
                <w:color w:val="000000"/>
                <w:sz w:val="24"/>
                <w:szCs w:val="24"/>
                <w:highlight w:val="none"/>
              </w:rPr>
              <w:t xml:space="preserve">时间和地点</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时间：</w:t>
            </w:r>
            <w:r>
              <w:rPr>
                <w:rFonts w:hint="eastAsia" w:ascii="宋体" w:hAnsi="宋体" w:eastAsia="宋体"/>
                <w:color w:val="000000"/>
                <w:sz w:val="24"/>
                <w:szCs w:val="24"/>
                <w:highlight w:val="none"/>
              </w:rPr>
              <w:t xml:space="preserve">202</w:t>
            </w:r>
            <w:r>
              <w:rPr>
                <w:rFonts w:hint="eastAsia" w:ascii="宋体" w:hAnsi="宋体" w:eastAsia="宋体"/>
                <w:color w:val="000000"/>
                <w:sz w:val="24"/>
                <w:szCs w:val="24"/>
                <w:highlight w:val="none"/>
                <w:lang w:val="en-US" w:eastAsia="zh-CN"/>
              </w:rPr>
              <w:t xml:space="preserve">5</w:t>
            </w:r>
            <w:r>
              <w:rPr>
                <w:rFonts w:hint="eastAsia" w:ascii="宋体" w:hAnsi="宋体" w:eastAsia="宋体"/>
                <w:color w:val="000000"/>
                <w:sz w:val="24"/>
                <w:szCs w:val="24"/>
                <w:highlight w:val="none"/>
              </w:rPr>
              <w:t xml:space="preserve">年12</w:t>
            </w:r>
            <w:r>
              <w:rPr>
                <w:rFonts w:hint="eastAsia" w:ascii="宋体" w:hAnsi="宋体" w:eastAsia="宋体"/>
                <w:color w:val="000000"/>
                <w:sz w:val="24"/>
                <w:szCs w:val="24"/>
                <w:highlight w:val="none"/>
              </w:rPr>
              <w:t xml:space="preserve">月26</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lang w:val="en-US" w:eastAsia="zh-CN"/>
              </w:rPr>
              <w:t xml:space="preserve">13</w:t>
            </w:r>
            <w:r>
              <w:rPr>
                <w:rFonts w:ascii="宋体" w:hAnsi="宋体" w:eastAsia="宋体"/>
                <w:color w:val="000000"/>
                <w:sz w:val="24"/>
                <w:szCs w:val="24"/>
                <w:highlight w:val="none"/>
              </w:rPr>
              <w:t xml:space="preserve">时</w:t>
            </w:r>
            <w:r>
              <w:rPr>
                <w:rFonts w:hint="eastAsia" w:ascii="宋体" w:hAnsi="宋体" w:eastAsia="宋体"/>
                <w:color w:val="000000"/>
                <w:sz w:val="24"/>
                <w:szCs w:val="24"/>
                <w:highlight w:val="none"/>
              </w:rPr>
              <w:t xml:space="preserve">30分</w:t>
            </w:r>
            <w:r>
              <w:rPr>
                <w:rFonts w:hint="eastAsia" w:ascii="宋体" w:hAnsi="宋体" w:eastAsia="宋体"/>
                <w:color w:val="000000"/>
                <w:sz w:val="24"/>
                <w:szCs w:val="24"/>
                <w:highlight w:val="none"/>
              </w:rPr>
            </w:r>
            <w:r/>
          </w:p>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地点：</w:t>
            </w:r>
            <w:r>
              <w:rPr>
                <w:rFonts w:ascii="宋体" w:hAnsi="宋体" w:eastAsia="宋体"/>
                <w:color w:val="000000"/>
                <w:sz w:val="24"/>
                <w:szCs w:val="24"/>
                <w:highlight w:val="none"/>
              </w:rPr>
              <w:t xml:space="preserve">”苏采云”系统（网址：http://jszfcg.jsczt.cn/）</w:t>
            </w:r>
            <w:r>
              <w:rPr>
                <w:rFonts w:hint="eastAsia" w:ascii="宋体" w:hAnsi="宋体" w:eastAsia="宋体"/>
                <w:color w:val="000000"/>
                <w:sz w:val="24"/>
                <w:szCs w:val="24"/>
                <w:highlight w:val="none"/>
              </w:rPr>
            </w:r>
            <w:r/>
          </w:p>
        </w:tc>
      </w:tr>
      <w:tr>
        <w:trPr>
          <w:trHeight w:val="90"/>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15</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评标办法</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综合评分</w:t>
            </w:r>
            <w:r>
              <w:rPr>
                <w:rFonts w:ascii="宋体" w:hAnsi="宋体" w:eastAsia="宋体"/>
                <w:color w:val="000000"/>
                <w:sz w:val="24"/>
                <w:szCs w:val="24"/>
                <w:highlight w:val="none"/>
              </w:rPr>
              <w:t xml:space="preserve">法</w:t>
            </w:r>
            <w:r>
              <w:rPr>
                <w:rFonts w:hint="eastAsia" w:ascii="宋体" w:hAnsi="宋体" w:eastAsia="宋体"/>
                <w:color w:val="000000"/>
                <w:sz w:val="24"/>
                <w:szCs w:val="24"/>
                <w:highlight w:val="none"/>
              </w:rPr>
            </w:r>
            <w:r/>
          </w:p>
        </w:tc>
      </w:tr>
      <w:tr>
        <w:trPr>
          <w:trHeight w:val="844"/>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16</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定标办法</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采购人根据评标委员会推荐的中标候选供应商顺序确定中标供应商。</w:t>
            </w:r>
            <w:r>
              <w:rPr>
                <w:rFonts w:hint="eastAsia" w:ascii="宋体" w:hAnsi="宋体" w:eastAsia="宋体"/>
                <w:color w:val="000000"/>
                <w:sz w:val="24"/>
                <w:szCs w:val="24"/>
                <w:highlight w:val="none"/>
              </w:rPr>
            </w:r>
            <w:r/>
          </w:p>
        </w:tc>
      </w:tr>
      <w:tr>
        <w:trPr>
          <w:trHeight w:val="657"/>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17</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履约</w:t>
            </w:r>
            <w:r>
              <w:rPr>
                <w:rFonts w:hint="eastAsia" w:ascii="宋体" w:hAnsi="宋体" w:eastAsia="宋体"/>
                <w:color w:val="000000"/>
                <w:sz w:val="24"/>
                <w:szCs w:val="24"/>
                <w:highlight w:val="none"/>
              </w:rPr>
              <w:t xml:space="preserve">保证金</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lang w:eastAsia="zh-CN"/>
              </w:rPr>
              <w:t xml:space="preserve">合同价款</w:t>
            </w:r>
            <w:r>
              <w:rPr>
                <w:rFonts w:hint="eastAsia" w:ascii="宋体" w:hAnsi="宋体" w:eastAsia="宋体"/>
                <w:color w:val="000000"/>
                <w:sz w:val="24"/>
                <w:szCs w:val="24"/>
                <w:highlight w:val="none"/>
                <w:lang w:val="en-US" w:eastAsia="zh-CN"/>
              </w:rPr>
              <w:t xml:space="preserve">的</w:t>
            </w:r>
            <w:r>
              <w:rPr>
                <w:rFonts w:hint="eastAsia" w:ascii="宋体" w:hAnsi="宋体" w:eastAsia="宋体"/>
                <w:color w:val="000000"/>
                <w:sz w:val="24"/>
                <w:szCs w:val="24"/>
                <w:highlight w:val="none"/>
                <w:lang w:eastAsia="zh-CN"/>
              </w:rPr>
              <w:t xml:space="preserve">10%</w:t>
            </w:r>
            <w:r>
              <w:rPr>
                <w:rFonts w:hint="eastAsia" w:ascii="宋体" w:hAnsi="宋体" w:eastAsia="宋体"/>
                <w:color w:val="000000"/>
                <w:sz w:val="24"/>
                <w:szCs w:val="24"/>
                <w:highlight w:val="none"/>
                <w:lang w:eastAsia="zh-CN"/>
              </w:rPr>
            </w:r>
            <w:r/>
          </w:p>
        </w:tc>
      </w:tr>
      <w:tr>
        <w:trPr>
          <w:trHeight w:val="627"/>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18</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签订合同</w:t>
            </w:r>
            <w:r>
              <w:rPr>
                <w:rFonts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中标通知书发出之日起15日内</w:t>
            </w:r>
            <w:r>
              <w:rPr>
                <w:rFonts w:hint="eastAsia" w:ascii="宋体" w:hAnsi="宋体" w:eastAsia="宋体"/>
                <w:color w:val="000000"/>
                <w:sz w:val="24"/>
                <w:szCs w:val="24"/>
                <w:highlight w:val="none"/>
              </w:rPr>
            </w:r>
            <w:r/>
          </w:p>
        </w:tc>
      </w:tr>
      <w:tr>
        <w:trPr>
          <w:trHeight w:val="571"/>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19</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代理服务费</w:t>
            </w:r>
            <w:r>
              <w:rPr>
                <w:rFonts w:hint="eastAsia"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本项目采购代理服务费由中标（成交）人支付，支付金额的计算方式以预算金额为基数按差额累计法收费（预算金额100万元以下，收取1.5%；100-500万元，收取1.1%；500-1000万元，收取0.8%；1000-5000万元，收取0.5%；5000-10000万元，收取0.25%）；最低叁仟元整。该费用应在领取中标通知书时付清。</w:t>
            </w:r>
            <w:r>
              <w:rPr>
                <w:rFonts w:ascii="宋体" w:hAnsi="宋体" w:eastAsia="宋体"/>
                <w:color w:val="000000"/>
                <w:sz w:val="24"/>
                <w:szCs w:val="24"/>
                <w:highlight w:val="none"/>
              </w:rPr>
            </w:r>
            <w:r/>
          </w:p>
        </w:tc>
      </w:tr>
      <w:tr>
        <w:trPr>
          <w:trHeight w:val="571"/>
        </w:trPr>
        <w:tc>
          <w:tcPr>
            <w:tcW w:w="7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20</w:t>
            </w:r>
            <w:r>
              <w:rPr>
                <w:rFonts w:hint="eastAsia" w:ascii="宋体" w:hAnsi="宋体" w:eastAsia="宋体"/>
                <w:color w:val="000000"/>
                <w:sz w:val="24"/>
                <w:szCs w:val="24"/>
                <w:highlight w:val="none"/>
              </w:rPr>
            </w:r>
            <w:r/>
          </w:p>
        </w:tc>
        <w:tc>
          <w:tcPr>
            <w:tcW w:w="1687" w:type="dxa"/>
            <w:vAlign w:val="center"/>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监督电话</w:t>
            </w:r>
            <w:r>
              <w:rPr>
                <w:rFonts w:hint="eastAsia" w:ascii="宋体" w:hAnsi="宋体" w:eastAsia="宋体"/>
                <w:color w:val="000000"/>
                <w:sz w:val="24"/>
                <w:szCs w:val="24"/>
                <w:highlight w:val="none"/>
              </w:rPr>
            </w:r>
            <w:r/>
          </w:p>
        </w:tc>
        <w:tc>
          <w:tcPr>
            <w:tcW w:w="7308" w:type="dxa"/>
            <w:vAlign w:val="center"/>
            <w:textDirection w:val="lrTb"/>
            <w:noWrap w:val="false"/>
          </w:tcPr>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苏州市政府采购监督电话：</w:t>
            </w:r>
            <w:r>
              <w:rPr>
                <w:rFonts w:ascii="宋体"/>
                <w:color w:val="000000"/>
                <w:sz w:val="24"/>
                <w:highlight w:val="none"/>
              </w:rPr>
              <w:t xml:space="preserve">0512-</w:t>
            </w:r>
            <w:r>
              <w:rPr>
                <w:rFonts w:hint="eastAsia" w:ascii="宋体"/>
                <w:color w:val="000000"/>
                <w:sz w:val="24"/>
                <w:highlight w:val="none"/>
              </w:rPr>
              <w:t xml:space="preserve">68616651</w:t>
            </w:r>
            <w:r>
              <w:rPr>
                <w:rFonts w:ascii="宋体" w:hAnsi="宋体" w:eastAsia="宋体"/>
                <w:color w:val="000000"/>
                <w:sz w:val="24"/>
                <w:szCs w:val="24"/>
                <w:highlight w:val="none"/>
              </w:rPr>
            </w:r>
            <w:r/>
          </w:p>
        </w:tc>
      </w:tr>
    </w:tbl>
    <w:p>
      <w:pPr>
        <w:pStyle w:val="992"/>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pStyle w:val="992"/>
        <w:jc w:val="center"/>
        <w:rPr>
          <w:rFonts w:hint="eastAsia" w:ascii="宋体" w:hAnsi="宋体" w:eastAsia="宋体"/>
          <w:b/>
          <w:color w:val="000000"/>
          <w:sz w:val="36"/>
          <w:szCs w:val="36"/>
          <w:highlight w:val="none"/>
        </w:rPr>
      </w:pPr>
      <w:r>
        <w:rPr>
          <w:rFonts w:hint="eastAsia" w:ascii="宋体" w:hAnsi="宋体" w:eastAsia="宋体"/>
          <w:b/>
          <w:color w:val="000000"/>
          <w:sz w:val="36"/>
          <w:szCs w:val="36"/>
          <w:highlight w:val="none"/>
        </w:rPr>
      </w:r>
      <w:r/>
    </w:p>
    <w:p>
      <w:pPr>
        <w:shd w:val="nil"/>
        <w:rPr>
          <w:rFonts w:hint="eastAsia" w:ascii="宋体" w:hAnsi="宋体" w:eastAsia="宋体"/>
          <w:b/>
          <w:bCs/>
          <w:color w:val="000000"/>
          <w:sz w:val="36"/>
          <w:szCs w:val="36"/>
          <w:highlight w:val="none"/>
        </w:rPr>
      </w:pPr>
      <w:r>
        <w:rPr>
          <w:rFonts w:hint="eastAsia" w:ascii="宋体" w:hAnsi="宋体" w:eastAsia="宋体"/>
          <w:b/>
          <w:color w:val="000000"/>
          <w:sz w:val="36"/>
          <w:szCs w:val="36"/>
          <w:highlight w:val="none"/>
        </w:rPr>
        <w:br w:type="page" w:clear="all"/>
      </w:r>
      <w:r>
        <w:rPr>
          <w:rFonts w:hint="eastAsia" w:ascii="宋体" w:hAnsi="宋体" w:eastAsia="宋体"/>
          <w:b/>
          <w:color w:val="000000"/>
          <w:sz w:val="36"/>
          <w:szCs w:val="36"/>
          <w:highlight w:val="none"/>
        </w:rPr>
      </w:r>
    </w:p>
    <w:p>
      <w:pPr>
        <w:pStyle w:val="992"/>
        <w:jc w:val="center"/>
        <w:rPr>
          <w:rFonts w:hint="eastAsia" w:ascii="宋体" w:hAnsi="宋体" w:eastAsia="宋体"/>
          <w:b/>
          <w:bCs/>
          <w:color w:val="000000"/>
          <w:sz w:val="36"/>
          <w:szCs w:val="36"/>
          <w:highlight w:val="none"/>
        </w:rPr>
      </w:pPr>
      <w:r>
        <w:rPr>
          <w:rFonts w:hint="eastAsia" w:ascii="宋体" w:hAnsi="宋体" w:eastAsia="宋体"/>
          <w:b/>
          <w:color w:val="000000"/>
          <w:sz w:val="36"/>
          <w:szCs w:val="36"/>
          <w:highlight w:val="none"/>
        </w:rPr>
        <w:t xml:space="preserve">目  录</w:t>
      </w:r>
      <w:r>
        <w:rPr>
          <w:rFonts w:hint="eastAsia" w:ascii="宋体" w:hAnsi="宋体" w:eastAsia="宋体"/>
          <w:b/>
          <w:color w:val="000000"/>
          <w:sz w:val="36"/>
          <w:szCs w:val="36"/>
          <w:highlight w:val="none"/>
        </w:rPr>
      </w:r>
      <w:r/>
    </w:p>
    <w:p>
      <w:pPr>
        <w:pStyle w:val="992"/>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1028"/>
        <w:tabs>
          <w:tab w:val="right" w:pos="9604" w:leader="dot"/>
        </w:tabs>
        <w:rPr>
          <w:rFonts w:ascii="宋体" w:hAnsi="宋体" w:eastAsia="宋体"/>
          <w:b/>
          <w:color w:val="000000"/>
          <w:sz w:val="28"/>
          <w:szCs w:val="28"/>
          <w:highlight w:val="none"/>
        </w:rPr>
      </w:pP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w:instrText>
      </w:r>
      <w:r>
        <w:rPr>
          <w:rFonts w:hint="eastAsia" w:ascii="宋体" w:hAnsi="宋体" w:eastAsia="宋体"/>
          <w:b/>
          <w:color w:val="000000"/>
          <w:sz w:val="28"/>
          <w:szCs w:val="28"/>
          <w:highlight w:val="none"/>
        </w:rPr>
        <w:instrText xml:space="preserve">TOC  \* MERGEFORMAT</w:instrText>
      </w:r>
      <w:r>
        <w:rPr>
          <w:rFonts w:ascii="宋体" w:hAnsi="宋体" w:eastAsia="宋体"/>
          <w:b/>
          <w:color w:val="000000"/>
          <w:sz w:val="28"/>
          <w:szCs w:val="28"/>
          <w:highlight w:val="none"/>
        </w:rPr>
        <w:instrText xml:space="preserve"> </w:instrText>
      </w:r>
      <w:r>
        <w:rPr>
          <w:rFonts w:ascii="宋体" w:hAnsi="宋体" w:eastAsia="宋体"/>
          <w:b/>
          <w:color w:val="000000"/>
          <w:sz w:val="28"/>
          <w:szCs w:val="28"/>
          <w:highlight w:val="none"/>
        </w:rPr>
        <w:fldChar w:fldCharType="separate"/>
      </w:r>
      <w:r>
        <w:rPr>
          <w:rFonts w:hint="eastAsia" w:ascii="宋体" w:hAnsi="宋体" w:eastAsia="宋体"/>
          <w:b/>
          <w:color w:val="000000"/>
          <w:sz w:val="28"/>
          <w:szCs w:val="28"/>
          <w:highlight w:val="none"/>
        </w:rPr>
        <w:t xml:space="preserve">第一章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招标公告</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_Toc160701720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4</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28"/>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第二章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投标人须知</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_Toc160701721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10</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28"/>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第三章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投标文件格式</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_Toc160701722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30</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28"/>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第四章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采购内容</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_Toc160701726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46</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28"/>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第五章</w:t>
      </w:r>
      <w:r>
        <w:rPr>
          <w:rFonts w:ascii="宋体" w:hAnsi="宋体" w:eastAsia="宋体"/>
          <w:b/>
          <w:color w:val="000000"/>
          <w:sz w:val="28"/>
          <w:szCs w:val="28"/>
          <w:highlight w:val="none"/>
        </w:rPr>
        <w:t xml:space="preserve"> </w:t>
      </w:r>
      <w:r>
        <w:rPr>
          <w:rFonts w:hint="eastAsia" w:ascii="宋体" w:hAnsi="宋体" w:eastAsia="宋体"/>
          <w:b/>
          <w:color w:val="000000"/>
          <w:sz w:val="28"/>
          <w:szCs w:val="28"/>
          <w:highlight w:val="none"/>
        </w:rPr>
        <w:t xml:space="preserve">合同主要条款</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_Toc160701727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67</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1028"/>
        <w:tabs>
          <w:tab w:val="right" w:pos="9604" w:leader="dot"/>
        </w:tabs>
        <w:rPr>
          <w:rFonts w:ascii="宋体" w:hAnsi="宋体" w:eastAsia="宋体"/>
          <w:b/>
          <w:color w:val="000000"/>
          <w:sz w:val="28"/>
          <w:szCs w:val="28"/>
          <w:highlight w:val="none"/>
        </w:rPr>
      </w:pPr>
      <w:r>
        <w:rPr>
          <w:rFonts w:hint="eastAsia" w:ascii="宋体" w:hAnsi="宋体" w:eastAsia="宋体"/>
          <w:b/>
          <w:color w:val="000000"/>
          <w:sz w:val="28"/>
          <w:szCs w:val="28"/>
          <w:highlight w:val="none"/>
        </w:rPr>
        <w:t xml:space="preserve">第六章 评标办法及标准</w:t>
      </w:r>
      <w:r>
        <w:rPr>
          <w:rFonts w:ascii="宋体" w:hAnsi="宋体" w:eastAsia="宋体"/>
          <w:b/>
          <w:color w:val="000000"/>
          <w:sz w:val="28"/>
          <w:szCs w:val="28"/>
          <w:highlight w:val="none"/>
        </w:rPr>
        <w:tab/>
      </w:r>
      <w:r>
        <w:rPr>
          <w:rFonts w:ascii="宋体" w:hAnsi="宋体" w:eastAsia="宋体"/>
          <w:b/>
          <w:color w:val="000000"/>
          <w:sz w:val="28"/>
          <w:szCs w:val="28"/>
          <w:highlight w:val="none"/>
        </w:rPr>
        <w:fldChar w:fldCharType="begin"/>
      </w:r>
      <w:r>
        <w:rPr>
          <w:rFonts w:ascii="宋体" w:hAnsi="宋体" w:eastAsia="宋体"/>
          <w:b/>
          <w:color w:val="000000"/>
          <w:sz w:val="28"/>
          <w:szCs w:val="28"/>
          <w:highlight w:val="none"/>
        </w:rPr>
        <w:instrText xml:space="preserve"> PAGEREF _Toc160701728 \h </w:instrText>
      </w:r>
      <w:r>
        <w:rPr>
          <w:rFonts w:ascii="宋体" w:hAnsi="宋体" w:eastAsia="宋体"/>
          <w:b/>
          <w:color w:val="000000"/>
          <w:sz w:val="28"/>
          <w:szCs w:val="28"/>
          <w:highlight w:val="none"/>
        </w:rPr>
        <w:fldChar w:fldCharType="separate"/>
      </w:r>
      <w:r>
        <w:rPr>
          <w:rFonts w:ascii="宋体" w:hAnsi="宋体" w:eastAsia="宋体"/>
          <w:b/>
          <w:color w:val="000000"/>
          <w:sz w:val="28"/>
          <w:szCs w:val="28"/>
          <w:highlight w:val="none"/>
        </w:rPr>
        <w:t xml:space="preserve">81</w:t>
      </w:r>
      <w:r>
        <w:rPr>
          <w:rFonts w:ascii="宋体" w:hAnsi="宋体" w:eastAsia="宋体"/>
          <w:b/>
          <w:color w:val="000000"/>
          <w:sz w:val="28"/>
          <w:szCs w:val="28"/>
          <w:highlight w:val="none"/>
        </w:rPr>
        <w:fldChar w:fldCharType="end"/>
      </w:r>
      <w:r>
        <w:rPr>
          <w:rFonts w:ascii="宋体" w:hAnsi="宋体" w:eastAsia="宋体"/>
          <w:b/>
          <w:color w:val="000000"/>
          <w:sz w:val="28"/>
          <w:szCs w:val="28"/>
          <w:highlight w:val="none"/>
        </w:rPr>
      </w:r>
      <w:r/>
    </w:p>
    <w:p>
      <w:pPr>
        <w:pStyle w:val="992"/>
        <w:jc w:val="center"/>
        <w:spacing w:line="480" w:lineRule="auto"/>
        <w:rPr>
          <w:rFonts w:hint="eastAsia" w:ascii="宋体" w:hAnsi="宋体" w:eastAsia="宋体"/>
          <w:b/>
          <w:color w:val="000000"/>
          <w:sz w:val="24"/>
          <w:szCs w:val="24"/>
          <w:highlight w:val="none"/>
        </w:rPr>
      </w:pPr>
      <w:r>
        <w:rPr>
          <w:rFonts w:ascii="宋体" w:hAnsi="宋体" w:eastAsia="宋体"/>
          <w:b/>
          <w:color w:val="000000"/>
          <w:sz w:val="28"/>
          <w:szCs w:val="28"/>
          <w:highlight w:val="none"/>
        </w:rPr>
        <w:fldChar w:fldCharType="end"/>
      </w:r>
      <w:r>
        <w:rPr>
          <w:rFonts w:hint="eastAsia" w:ascii="宋体" w:hAnsi="宋体" w:eastAsia="宋体"/>
          <w:b/>
          <w:color w:val="000000"/>
          <w:sz w:val="24"/>
          <w:szCs w:val="24"/>
          <w:highlight w:val="none"/>
        </w:rPr>
      </w:r>
      <w:r/>
    </w:p>
    <w:p>
      <w:pPr>
        <w:pStyle w:val="992"/>
        <w:jc w:val="center"/>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2"/>
        <w:spacing w:line="360" w:lineRule="auto"/>
        <w:rPr>
          <w:rFonts w:hint="eastAsia" w:ascii="宋体" w:hAnsi="宋体" w:eastAsia="宋体"/>
          <w:b/>
          <w:color w:val="000000"/>
          <w:sz w:val="21"/>
          <w:szCs w:val="21"/>
          <w:highlight w:val="none"/>
        </w:rPr>
      </w:pPr>
      <w:r>
        <w:rPr>
          <w:rFonts w:hint="eastAsia" w:ascii="宋体" w:hAnsi="宋体" w:eastAsia="宋体"/>
          <w:b/>
          <w:color w:val="000000"/>
          <w:sz w:val="21"/>
          <w:szCs w:val="21"/>
          <w:highlight w:val="none"/>
        </w:rPr>
      </w:r>
      <w:r/>
    </w:p>
    <w:p>
      <w:pPr>
        <w:pStyle w:val="992"/>
        <w:rPr>
          <w:rFonts w:hint="eastAsia"/>
          <w:color w:val="000000"/>
          <w:highlight w:val="none"/>
        </w:rPr>
      </w:pPr>
      <w:r>
        <w:rPr>
          <w:color w:val="000000"/>
          <w:highlight w:val="none"/>
        </w:rPr>
        <w:br w:type="page" w:clear="all"/>
      </w:r>
      <w:bookmarkStart w:id="3" w:name="_Toc388026583"/>
      <w:r>
        <w:rPr>
          <w:rFonts w:hint="eastAsia"/>
          <w:color w:val="000000"/>
          <w:highlight w:val="none"/>
        </w:rPr>
      </w:r>
      <w:r/>
    </w:p>
    <w:p>
      <w:pPr>
        <w:pStyle w:val="992"/>
        <w:rPr>
          <w:color w:val="000000"/>
          <w:highlight w:val="none"/>
        </w:rPr>
      </w:pPr>
      <w:r>
        <w:rPr>
          <w:color w:val="000000"/>
          <w:highlight w:val="none"/>
        </w:rPr>
      </w:r>
      <w:r/>
    </w:p>
    <w:p>
      <w:pPr>
        <w:pStyle w:val="992"/>
        <w:rPr>
          <w:color w:val="000000"/>
          <w:highlight w:val="none"/>
        </w:rPr>
      </w:pPr>
      <w:r>
        <w:rPr>
          <w:color w:val="000000"/>
          <w:highlight w:val="none"/>
        </w:rPr>
      </w:r>
      <w:r/>
    </w:p>
    <w:p>
      <w:pPr>
        <w:pStyle w:val="992"/>
        <w:rPr>
          <w:color w:val="000000"/>
          <w:highlight w:val="none"/>
        </w:rPr>
      </w:pPr>
      <w:r>
        <w:rPr>
          <w:color w:val="000000"/>
          <w:highlight w:val="none"/>
        </w:rPr>
      </w:r>
      <w:r/>
    </w:p>
    <w:p>
      <w:pPr>
        <w:pStyle w:val="992"/>
        <w:rPr>
          <w:rFonts w:hint="eastAsia"/>
          <w:color w:val="000000"/>
          <w:highlight w:val="none"/>
        </w:rPr>
      </w:pPr>
      <w:r>
        <w:rPr>
          <w:rFonts w:hint="eastAsia"/>
          <w:color w:val="000000"/>
          <w:highlight w:val="none"/>
        </w:rPr>
      </w:r>
      <w:r/>
    </w:p>
    <w:p>
      <w:pPr>
        <w:pStyle w:val="992"/>
        <w:rPr>
          <w:color w:val="000000"/>
          <w:highlight w:val="none"/>
        </w:rPr>
      </w:pPr>
      <w:r>
        <w:rPr>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3"/>
        <w:jc w:val="center"/>
        <w:rPr>
          <w:rFonts w:ascii="宋体" w:hAnsi="宋体" w:eastAsia="宋体"/>
          <w:color w:val="000000"/>
          <w:highlight w:val="none"/>
        </w:rPr>
      </w:pPr>
      <w:r/>
      <w:bookmarkStart w:id="4" w:name="_Toc494471870"/>
      <w:r/>
      <w:bookmarkStart w:id="5" w:name="_Toc160701720"/>
      <w:r>
        <w:rPr>
          <w:rFonts w:hint="eastAsia" w:ascii="宋体" w:hAnsi="宋体" w:eastAsia="宋体"/>
          <w:color w:val="000000"/>
          <w:highlight w:val="none"/>
        </w:rPr>
        <w:t xml:space="preserve">第一章</w:t>
      </w:r>
      <w:r>
        <w:rPr>
          <w:rFonts w:ascii="宋体" w:hAnsi="宋体" w:eastAsia="宋体"/>
          <w:color w:val="000000"/>
          <w:highlight w:val="none"/>
        </w:rPr>
        <w:t xml:space="preserve"> </w:t>
      </w:r>
      <w:bookmarkEnd w:id="3"/>
      <w:r/>
      <w:bookmarkEnd w:id="4"/>
      <w:r>
        <w:rPr>
          <w:rFonts w:hint="eastAsia" w:ascii="宋体" w:hAnsi="宋体" w:eastAsia="宋体"/>
          <w:color w:val="000000"/>
          <w:highlight w:val="none"/>
        </w:rPr>
        <w:t xml:space="preserve">招标公告</w:t>
      </w:r>
      <w:bookmarkEnd w:id="5"/>
      <w:r>
        <w:rPr>
          <w:rFonts w:ascii="宋体" w:hAnsi="宋体" w:eastAsia="宋体"/>
          <w:color w:val="000000"/>
          <w:highlight w:val="none"/>
        </w:rPr>
      </w:r>
      <w:r/>
    </w:p>
    <w:p>
      <w:pPr>
        <w:pStyle w:val="992"/>
        <w:jc w:val="center"/>
        <w:spacing w:line="360" w:lineRule="auto"/>
        <w:rPr>
          <w:color w:val="000000"/>
          <w:szCs w:val="24"/>
          <w:highlight w:val="none"/>
          <w:u w:val="single"/>
        </w:rPr>
      </w:pPr>
      <w:r>
        <w:rPr>
          <w:color w:val="000000"/>
          <w:highlight w:val="none"/>
        </w:rPr>
        <w:br w:type="page" w:clear="all"/>
      </w:r>
      <w:r>
        <w:rPr>
          <w:rFonts w:hint="eastAsia" w:ascii="宋体" w:hAnsi="宋体" w:eastAsia="宋体"/>
          <w:b/>
          <w:color w:val="000000"/>
          <w:sz w:val="30"/>
          <w:szCs w:val="30"/>
          <w:highlight w:val="none"/>
        </w:rPr>
        <w:t xml:space="preserve">招标公告</w:t>
      </w:r>
      <w:r>
        <w:rPr>
          <w:color w:val="000000"/>
          <w:szCs w:val="24"/>
          <w:highlight w:val="none"/>
          <w:u w:val="single"/>
        </w:rPr>
      </w:r>
      <w:r/>
    </w:p>
    <w:p>
      <w:pPr>
        <w:pStyle w:val="992"/>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bookmarkStart w:id="6" w:name="OLE_LINK16"/>
      <w:r/>
      <w:bookmarkStart w:id="7" w:name="OLE_LINK37"/>
      <w:r>
        <w:rPr>
          <w:rFonts w:hint="eastAsia" w:ascii="宋体" w:hAnsi="宋体" w:eastAsia="宋体" w:cs="宋体"/>
          <w:color w:val="000000"/>
          <w:sz w:val="24"/>
          <w:szCs w:val="24"/>
          <w:highlight w:val="none"/>
        </w:rPr>
        <w:t xml:space="preserve">项目概况</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000000"/>
          <w:sz w:val="24"/>
          <w:szCs w:val="24"/>
          <w:highlight w:val="none"/>
          <w:u w:val="single"/>
          <w:lang w:eastAsia="zh-CN"/>
        </w:rPr>
        <w:t xml:space="preserve">苏州市公安局2026年度食堂食材配送服务</w:t>
      </w:r>
      <w:r>
        <w:rPr>
          <w:rFonts w:hint="eastAsia" w:ascii="宋体" w:hAnsi="宋体" w:eastAsia="宋体" w:cs="宋体"/>
          <w:color w:val="000000"/>
          <w:sz w:val="24"/>
          <w:szCs w:val="24"/>
          <w:highlight w:val="none"/>
        </w:rPr>
        <w:t xml:space="preserve">招标项目的潜在投标人应在</w:t>
      </w:r>
      <w:r>
        <w:rPr>
          <w:rFonts w:hint="eastAsia" w:ascii="宋体" w:hAnsi="宋体" w:eastAsia="宋体" w:cs="宋体"/>
          <w:color w:val="000000"/>
          <w:sz w:val="24"/>
          <w:szCs w:val="24"/>
          <w:highlight w:val="none"/>
          <w:u w:val="single"/>
        </w:rPr>
        <w:t xml:space="preserve">“苏采云”系统</w:t>
      </w:r>
      <w:r>
        <w:rPr>
          <w:rFonts w:hint="eastAsia" w:ascii="宋体" w:hAnsi="宋体" w:eastAsia="宋体" w:cs="宋体"/>
          <w:color w:val="000000"/>
          <w:sz w:val="24"/>
          <w:szCs w:val="24"/>
          <w:highlight w:val="none"/>
        </w:rPr>
        <w:t xml:space="preserve">获取招标文件，并于</w:t>
      </w:r>
      <w:r>
        <w:rPr>
          <w:rFonts w:hint="eastAsia" w:ascii="宋体" w:hAnsi="宋体" w:eastAsia="宋体" w:cs="宋体"/>
          <w:color w:val="000000"/>
          <w:sz w:val="24"/>
          <w:szCs w:val="24"/>
          <w:highlight w:val="none"/>
          <w:u w:val="single"/>
        </w:rPr>
        <w:t xml:space="preserve">202</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u w:val="single"/>
        </w:rPr>
        <w:t xml:space="preserve">-12</w:t>
      </w:r>
      <w:r>
        <w:rPr>
          <w:rFonts w:hint="eastAsia" w:ascii="宋体" w:hAnsi="宋体" w:eastAsia="宋体" w:cs="宋体"/>
          <w:color w:val="000000"/>
          <w:sz w:val="24"/>
          <w:szCs w:val="24"/>
          <w:highlight w:val="none"/>
          <w:u w:val="single"/>
        </w:rPr>
        <w:t xml:space="preserve">-26</w:t>
      </w:r>
      <w:r>
        <w:rPr>
          <w:rFonts w:hint="eastAsia" w:ascii="宋体" w:hAnsi="宋体" w:eastAsia="宋体" w:cs="宋体"/>
          <w:color w:val="000000"/>
          <w:sz w:val="24"/>
          <w:szCs w:val="24"/>
          <w:highlight w:val="none"/>
          <w:u w:val="single"/>
          <w:lang w:val="en-US" w:eastAsia="zh-CN"/>
        </w:rPr>
        <w:t xml:space="preserve">  13</w:t>
      </w:r>
      <w:r>
        <w:rPr>
          <w:rFonts w:hint="eastAsia" w:ascii="宋体" w:hAnsi="宋体" w:eastAsia="宋体" w:cs="宋体"/>
          <w:color w:val="000000"/>
          <w:sz w:val="24"/>
          <w:szCs w:val="24"/>
          <w:highlight w:val="none"/>
          <w:u w:val="single"/>
        </w:rPr>
        <w:t xml:space="preserve">：30</w:t>
      </w:r>
      <w:r>
        <w:rPr>
          <w:rFonts w:hint="eastAsia" w:ascii="宋体" w:hAnsi="宋体" w:eastAsia="宋体" w:cs="宋体"/>
          <w:color w:val="000000"/>
          <w:sz w:val="24"/>
          <w:szCs w:val="24"/>
          <w:highlight w:val="none"/>
        </w:rPr>
        <w:t xml:space="preserve">（北京时间）前递交投标文件。</w:t>
      </w:r>
      <w:r>
        <w:rPr>
          <w:rFonts w:hint="eastAsia" w:ascii="宋体" w:hAnsi="宋体" w:eastAsia="宋体" w:cs="宋体"/>
          <w:color w:val="000000"/>
          <w:sz w:val="24"/>
          <w:szCs w:val="24"/>
          <w:highlight w:val="none"/>
        </w:rPr>
      </w:r>
      <w:r/>
    </w:p>
    <w:p>
      <w:pPr>
        <w:pStyle w:val="1082"/>
        <w:ind w:firstLine="482"/>
        <w:spacing w:line="360" w:lineRule="auto"/>
        <w:tabs>
          <w:tab w:val="left" w:pos="808" w:leader="none"/>
        </w:tabs>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一、项目基本情况</w:t>
      </w:r>
      <w:r>
        <w:rPr>
          <w:rFonts w:hint="eastAsia" w:ascii="宋体" w:hAnsi="宋体" w:eastAsia="宋体" w:cs="宋体"/>
          <w:b/>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JSZC-320500-SZHQ-G2025-0084</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lang w:eastAsia="zh-CN"/>
        </w:rPr>
        <w:t xml:space="preserve">苏州市公安局2026年度食堂食材配送服务</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预算金额：人民币壹仟肆佰伍拾柒万零叁佰元整（¥：14570300.00），其中：</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一标段：市局机关大院，预算金额人民币伍佰贰拾柒万肆仟伍佰元整（¥：5274500.00）；</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二标段：数智公安实战中心，预算金额人民币肆佰贰拾玖万捌仟叁佰元整（¥：4298300.00）；</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三标段：相城公安分局，预算金额人民币肆佰玖拾玖万柒仟伍佰元整（¥：4997500.00）。</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color w:val="000000"/>
          <w:sz w:val="24"/>
          <w:szCs w:val="24"/>
          <w:highlight w:val="none"/>
        </w:rPr>
        <w:t xml:space="preserve">最高限价</w:t>
      </w:r>
      <w:r>
        <w:rPr>
          <w:rFonts w:hint="eastAsia" w:hAnsi="宋体" w:eastAsia="宋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人民币</w:t>
      </w:r>
      <w:r>
        <w:rPr>
          <w:rFonts w:hint="eastAsia" w:ascii="宋体" w:hAnsi="宋体" w:eastAsia="宋体" w:cs="宋体"/>
          <w:bCs/>
          <w:color w:val="000000"/>
          <w:sz w:val="24"/>
          <w:szCs w:val="24"/>
          <w:highlight w:val="none"/>
          <w:lang w:val="en-US" w:eastAsia="zh-CN"/>
        </w:rPr>
        <w:t xml:space="preserve">壹仟肆佰伍拾柒万零叁佰元整</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cs/>
        </w:rPr>
        <w:t xml:space="preserve">¥</w:t>
      </w:r>
      <w:r>
        <w:rPr>
          <w:rFonts w:hint="eastAsia" w:ascii="宋体" w:hAnsi="宋体" w:eastAsia="宋体" w:cs="宋体"/>
          <w:bCs/>
          <w:color w:val="000000"/>
          <w:sz w:val="24"/>
          <w:szCs w:val="24"/>
          <w:highlight w:val="none"/>
        </w:rPr>
        <w:t xml:space="preserve">：145703</w:t>
      </w:r>
      <w:r>
        <w:rPr>
          <w:rFonts w:hint="eastAsia" w:ascii="宋体" w:hAnsi="宋体" w:eastAsia="宋体" w:cs="宋体"/>
          <w:bCs/>
          <w:color w:val="000000"/>
          <w:sz w:val="24"/>
          <w:szCs w:val="24"/>
          <w:highlight w:val="none"/>
          <w:lang w:val="en-US" w:eastAsia="zh-CN"/>
        </w:rPr>
        <w:t xml:space="preserve">00.00</w:t>
      </w: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lang w:val="en-US" w:eastAsia="zh-CN"/>
        </w:rPr>
        <w:t xml:space="preserve">其中：</w:t>
      </w:r>
      <w:r>
        <w:rPr>
          <w:rFonts w:hint="eastAsia" w:ascii="宋体" w:hAnsi="宋体" w:eastAsia="宋体" w:cs="宋体"/>
          <w:bCs/>
          <w:color w:val="000000"/>
          <w:sz w:val="24"/>
          <w:szCs w:val="24"/>
          <w:highlight w:val="none"/>
          <w:lang w:val="en-US" w:eastAsia="zh-CN"/>
        </w:rPr>
      </w:r>
      <w:r/>
    </w:p>
    <w:p>
      <w:pPr>
        <w:pStyle w:val="99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一标段：市局机关大院，预算金额人民币伍佰贰拾柒万肆仟伍佰元整（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：5274500.00）；</w:t>
      </w:r>
      <w:r>
        <w:rPr>
          <w:rFonts w:hint="eastAsia" w:ascii="宋体" w:hAnsi="宋体" w:eastAsia="宋体" w:cs="宋体"/>
          <w:bCs/>
          <w:color w:val="000000"/>
          <w:sz w:val="24"/>
          <w:szCs w:val="24"/>
          <w:highlight w:val="none"/>
          <w:lang w:val="en-US" w:eastAsia="zh-CN"/>
        </w:rPr>
      </w:r>
      <w:r/>
    </w:p>
    <w:p>
      <w:pPr>
        <w:pStyle w:val="992"/>
        <w:ind w:firstLine="480"/>
        <w:spacing w:line="360" w:lineRule="auto"/>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二标段：数智公安实战中心，预算金额人民币肆佰贰拾玖万捌仟叁佰元整（</w:t>
      </w:r>
      <w:r>
        <w:rPr>
          <w:rFonts w:hint="eastAsia" w:ascii="宋体" w:hAnsi="宋体" w:eastAsia="宋体" w:cs="宋体"/>
          <w:bCs/>
          <w:color w:val="000000"/>
          <w:sz w:val="24"/>
          <w:szCs w:val="24"/>
          <w:highlight w:val="none"/>
          <w:cs/>
          <w:lang w:val="en-US" w:eastAsia="zh-CN"/>
        </w:rPr>
        <w:t xml:space="preserve">¥</w:t>
      </w:r>
      <w:r>
        <w:rPr>
          <w:rFonts w:hint="eastAsia" w:ascii="宋体" w:hAnsi="宋体" w:eastAsia="宋体" w:cs="宋体"/>
          <w:bCs/>
          <w:color w:val="000000"/>
          <w:sz w:val="24"/>
          <w:szCs w:val="24"/>
          <w:highlight w:val="none"/>
          <w:lang w:val="en-US" w:eastAsia="zh-CN"/>
        </w:rPr>
        <w:t xml:space="preserve">：4298300.00）；</w:t>
      </w:r>
      <w:r>
        <w:rPr>
          <w:rFonts w:hint="eastAsia" w:ascii="宋体" w:hAnsi="宋体" w:eastAsia="宋体" w:cs="宋体"/>
          <w:bCs/>
          <w:color w:val="000000"/>
          <w:sz w:val="24"/>
          <w:szCs w:val="24"/>
          <w:highlight w:val="none"/>
          <w:lang w:val="en-US" w:eastAsia="zh-CN"/>
        </w:rPr>
      </w:r>
      <w:r/>
    </w:p>
    <w:p>
      <w:pPr>
        <w:pStyle w:val="992"/>
        <w:ind w:firstLine="480"/>
        <w:spacing w:line="360" w:lineRule="auto"/>
        <w:rPr>
          <w:rFonts w:hint="eastAsia" w:hAnsi="宋体" w:eastAsia="宋体"/>
          <w:color w:val="000000"/>
          <w:sz w:val="24"/>
          <w:szCs w:val="24"/>
          <w:highlight w:val="yellow"/>
          <w:lang w:val="en-US" w:eastAsia="zh-CN"/>
        </w:rPr>
      </w:pPr>
      <w:r>
        <w:rPr>
          <w:rFonts w:hint="eastAsia" w:ascii="宋体" w:hAnsi="宋体" w:eastAsia="宋体" w:cs="宋体"/>
          <w:bCs/>
          <w:color w:val="000000"/>
          <w:sz w:val="24"/>
          <w:szCs w:val="24"/>
          <w:highlight w:val="none"/>
          <w:lang w:val="en-US" w:eastAsia="zh-CN"/>
        </w:rPr>
        <w:t xml:space="preserve">三标段：相城公安分局，预算金额人民币肆佰玖拾玖万柒仟伍佰元整（¥：4997500.00）。</w:t>
      </w:r>
      <w:r>
        <w:rPr>
          <w:rFonts w:hint="eastAsia" w:hAnsi="宋体" w:eastAsia="宋体"/>
          <w:color w:val="000000"/>
          <w:sz w:val="24"/>
          <w:szCs w:val="24"/>
          <w:highlight w:val="yellow"/>
          <w:lang w:val="en-US" w:eastAsia="zh-CN"/>
        </w:rPr>
      </w:r>
      <w:r/>
    </w:p>
    <w:p>
      <w:pPr>
        <w:pStyle w:val="99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采购需求：</w:t>
      </w:r>
      <w:r>
        <w:rPr>
          <w:rFonts w:hint="eastAsia" w:ascii="宋体" w:hAnsi="宋体" w:eastAsia="宋体" w:cs="宋体"/>
          <w:bCs/>
          <w:color w:val="000000"/>
          <w:sz w:val="24"/>
          <w:szCs w:val="24"/>
          <w:highlight w:val="none"/>
        </w:rPr>
      </w:r>
      <w:r/>
    </w:p>
    <w:p>
      <w:pPr>
        <w:pStyle w:val="992"/>
        <w:ind w:firstLine="480"/>
        <w:spacing w:line="360" w:lineRule="auto"/>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一标段</w:t>
      </w:r>
      <w:r>
        <w:rPr>
          <w:rFonts w:ascii="宋体" w:hAnsi="宋体" w:eastAsia="宋体" w:cs="宋体"/>
          <w:bCs/>
          <w:color w:val="000000"/>
          <w:sz w:val="24"/>
          <w:szCs w:val="24"/>
          <w:highlight w:val="none"/>
          <w:lang w:val="en-US"/>
        </w:rPr>
        <w:t xml:space="preserve">：</w:t>
      </w:r>
      <w:r>
        <w:rPr>
          <w:rFonts w:hint="eastAsia" w:ascii="宋体" w:hAnsi="宋体" w:eastAsia="宋体" w:cs="宋体"/>
          <w:color w:val="000000"/>
          <w:sz w:val="24"/>
          <w:szCs w:val="24"/>
          <w:highlight w:val="none"/>
        </w:rPr>
        <w:t xml:space="preserve">市局机关大院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市局机关大院、出入境支队、人管支队食堂食材配送，包括但不限于禽肉类（冰鲜/生鲜）、水产类、冷冻品类、粮油米面类、干货调料类、蛋类、果蔬类等品类食材。为期一年。</w:t>
      </w:r>
      <w:r>
        <w:rPr>
          <w:rFonts w:ascii="宋体" w:hAnsi="宋体" w:eastAsia="宋体" w:cs="宋体"/>
          <w:bCs/>
          <w:color w:val="000000"/>
          <w:sz w:val="24"/>
          <w:szCs w:val="24"/>
          <w:highlight w:val="none"/>
          <w:lang w:val="en-US"/>
        </w:rPr>
      </w:r>
      <w:r/>
    </w:p>
    <w:p>
      <w:pPr>
        <w:pStyle w:val="992"/>
        <w:ind w:firstLine="480"/>
        <w:spacing w:line="360" w:lineRule="auto"/>
        <w:rPr>
          <w:rFonts w:ascii="宋体" w:hAnsi="宋体" w:eastAsia="宋体" w:cs="宋体"/>
          <w:bCs/>
          <w:color w:val="000000"/>
          <w:sz w:val="24"/>
          <w:szCs w:val="24"/>
          <w:highlight w:val="none"/>
          <w:lang w:val="en-US"/>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rPr>
        <w:t xml:space="preserve">：数智公安实战中心食堂食材配送，包括但不限于禽肉类（冰鲜/生鲜）、水产类、冷冻品类、粮油米面类、干货调料类、蛋类、果蔬类等品类食材。为期一年。</w:t>
      </w:r>
      <w:r>
        <w:rPr>
          <w:rFonts w:ascii="宋体" w:hAnsi="宋体" w:eastAsia="宋体" w:cs="宋体"/>
          <w:bCs/>
          <w:color w:val="000000"/>
          <w:sz w:val="24"/>
          <w:szCs w:val="24"/>
          <w:highlight w:val="none"/>
          <w:lang w:val="en-US"/>
        </w:rPr>
      </w:r>
      <w:r/>
    </w:p>
    <w:p>
      <w:pPr>
        <w:pStyle w:val="992"/>
        <w:ind w:firstLine="480"/>
        <w:spacing w:line="360" w:lineRule="auto"/>
        <w:rPr>
          <w:rFonts w:ascii="宋体" w:hAnsi="宋体" w:eastAsia="宋体" w:cs="宋体"/>
          <w:bCs/>
          <w:color w:val="000000"/>
          <w:sz w:val="24"/>
          <w:szCs w:val="24"/>
          <w:highlight w:val="none"/>
          <w:lang w:val="en-US"/>
        </w:rPr>
      </w:pPr>
      <w:r>
        <w:rPr>
          <w:rFonts w:ascii="宋体" w:hAnsi="宋体" w:eastAsia="宋体" w:cs="宋体"/>
          <w:bCs/>
          <w:color w:val="000000"/>
          <w:sz w:val="24"/>
          <w:szCs w:val="24"/>
          <w:highlight w:val="none"/>
          <w:lang w:val="en-US"/>
        </w:rPr>
        <w:t xml:space="preserve">三</w:t>
      </w:r>
      <w:r>
        <w:rPr>
          <w:rFonts w:hint="eastAsia" w:ascii="宋体" w:hAnsi="宋体" w:eastAsia="宋体" w:cs="宋体"/>
          <w:bCs/>
          <w:color w:val="000000"/>
          <w:sz w:val="24"/>
          <w:szCs w:val="24"/>
          <w:highlight w:val="none"/>
          <w:lang w:val="en-US" w:eastAsia="zh-CN"/>
        </w:rPr>
        <w:t xml:space="preserve">标段</w:t>
      </w:r>
      <w:r>
        <w:rPr>
          <w:rFonts w:ascii="宋体" w:hAnsi="宋体" w:eastAsia="宋体" w:cs="宋体"/>
          <w:bCs/>
          <w:color w:val="000000"/>
          <w:sz w:val="24"/>
          <w:szCs w:val="24"/>
          <w:highlight w:val="none"/>
          <w:lang w:val="en-US"/>
        </w:rPr>
        <w:t xml:space="preserve">：</w:t>
      </w:r>
      <w:r>
        <w:rPr>
          <w:rFonts w:hint="eastAsia" w:ascii="宋体" w:hAnsi="宋体" w:eastAsia="宋体" w:cs="宋体"/>
          <w:color w:val="000000"/>
          <w:sz w:val="24"/>
          <w:szCs w:val="24"/>
          <w:highlight w:val="none"/>
        </w:rPr>
        <w:t xml:space="preserve">相城公安分局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相城分局机关大院、巡特警大队、执法办案中心和交警大队食堂食材配送，包括但不限于禽肉类（冰鲜/生鲜）、水产类、冷冻品类、粮油米面类、干货调料类、蛋类、果蔬类等品类食材。为期一年。</w:t>
      </w:r>
      <w:r>
        <w:rPr>
          <w:rFonts w:ascii="宋体" w:hAnsi="宋体" w:eastAsia="宋体" w:cs="宋体"/>
          <w:bCs/>
          <w:color w:val="000000"/>
          <w:sz w:val="24"/>
          <w:szCs w:val="24"/>
          <w:highlight w:val="none"/>
          <w:lang w:val="en-US"/>
        </w:rPr>
      </w:r>
      <w:r/>
    </w:p>
    <w:p>
      <w:pPr>
        <w:pStyle w:val="992"/>
        <w:ind w:firstLine="480"/>
        <w:spacing w:line="360" w:lineRule="auto"/>
        <w:rPr>
          <w:rFonts w:hint="eastAsia" w:ascii="宋体" w:hAnsi="宋体" w:cs="宋体"/>
          <w:bCs/>
          <w:color w:val="000000"/>
          <w:sz w:val="24"/>
          <w:highlight w:val="none"/>
          <w:u w:val="single"/>
          <w:lang w:bidi="en-US"/>
        </w:rPr>
      </w:pPr>
      <w:r>
        <w:rPr>
          <w:rFonts w:hint="eastAsia" w:ascii="宋体" w:hAnsi="宋体" w:eastAsia="宋体" w:cs="宋体"/>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自服务开始之日起一年，具体开始时间以采购人通知为准。每个标段的结算金额达到预算金额总价或合同履行期限到期，本标段自动终止。</w:t>
      </w:r>
      <w:r>
        <w:rPr>
          <w:rFonts w:hint="eastAsia" w:ascii="宋体" w:hAnsi="宋体" w:cs="宋体"/>
          <w:bCs/>
          <w:color w:val="000000"/>
          <w:sz w:val="24"/>
          <w:highlight w:val="none"/>
          <w:u w:val="single"/>
          <w:lang w:bidi="en-US"/>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开标顺序：一标段→二标段</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lang w:val="en-US" w:eastAsia="zh-CN"/>
        </w:rPr>
        <w:t xml:space="preserve">三</w:t>
      </w:r>
      <w:r>
        <w:rPr>
          <w:rFonts w:hint="eastAsia" w:ascii="宋体" w:hAnsi="宋体" w:eastAsia="宋体"/>
          <w:color w:val="000000"/>
          <w:sz w:val="24"/>
          <w:szCs w:val="24"/>
          <w:highlight w:val="none"/>
        </w:rPr>
        <w:t xml:space="preserve">标段</w:t>
      </w:r>
      <w:r>
        <w:rPr>
          <w:rFonts w:hint="eastAsia" w:ascii="宋体" w:hAnsi="宋体" w:eastAsia="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olor w:val="000000"/>
          <w:sz w:val="24"/>
          <w:szCs w:val="24"/>
          <w:highlight w:val="none"/>
        </w:rPr>
        <w:t xml:space="preserve">中标顺序：同开标顺序</w:t>
      </w:r>
      <w:r>
        <w:rPr>
          <w:rFonts w:hint="eastAsia" w:ascii="宋体" w:hAnsi="宋体" w:eastAsia="宋体"/>
          <w:color w:val="000000"/>
          <w:sz w:val="24"/>
          <w:szCs w:val="24"/>
          <w:highlight w:val="none"/>
          <w:lang w:eastAsia="zh-CN"/>
        </w:rPr>
        <w:t xml:space="preserve">。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rPr>
          <w:rFonts w:hint="eastAsia" w:ascii="宋体" w:hAnsi="宋体" w:eastAsia="宋体"/>
          <w:color w:val="000000"/>
          <w:sz w:val="24"/>
          <w:szCs w:val="24"/>
          <w:highlight w:val="none"/>
        </w:rPr>
        <w:t xml:space="preserve">。进入每个标段评审的实质性响应且具有得标权的</w:t>
      </w:r>
      <w:r>
        <w:rPr>
          <w:rFonts w:hint="eastAsia" w:ascii="宋体" w:hAnsi="宋体" w:eastAsia="宋体"/>
          <w:color w:val="000000"/>
          <w:sz w:val="24"/>
          <w:szCs w:val="24"/>
          <w:highlight w:val="none"/>
          <w:lang w:val="en-US" w:eastAsia="zh-CN"/>
        </w:rPr>
        <w:t xml:space="preserve">投标人</w:t>
      </w:r>
      <w:r>
        <w:rPr>
          <w:rFonts w:hint="eastAsia" w:ascii="宋体" w:hAnsi="宋体" w:eastAsia="宋体"/>
          <w:color w:val="000000"/>
          <w:sz w:val="24"/>
          <w:szCs w:val="24"/>
          <w:highlight w:val="none"/>
        </w:rPr>
        <w:t xml:space="preserve">不得少于三家，如不足三家，认定该标段采购失败。</w:t>
      </w:r>
      <w:r>
        <w:rPr>
          <w:rFonts w:hint="eastAsia" w:ascii="宋体" w:hAnsi="宋体" w:eastAsia="宋体" w:cs="宋体"/>
          <w:color w:val="000000"/>
          <w:sz w:val="24"/>
          <w:szCs w:val="24"/>
          <w:highlight w:val="none"/>
        </w:rPr>
      </w:r>
      <w:r/>
    </w:p>
    <w:p>
      <w:pPr>
        <w:pStyle w:val="99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二、申请人的资格要求：</w:t>
      </w:r>
      <w:r>
        <w:rPr>
          <w:rFonts w:hint="eastAsia" w:ascii="宋体" w:hAnsi="宋体" w:eastAsia="宋体" w:cs="宋体"/>
          <w:b/>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1、满足《中华人民共和国政府采购法》第二十二条规定；</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1.1具有独立承担民事责任的能力；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1.2具有良好的商业信誉和健全的财务会计制度；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1.3具有履行合同所必需的设备和专业技术能力；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1.4具有依法缴纳税收和社会保障资金的良好记录；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1.5参加政府采购活动前三年内,在经营活动中没有重大违法记录；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1.6法律、行政法规规定的其他条件；</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1.7根据政府采购法及相关法规，招标代理人将对供应商进行信用查询。对列入失信被执行人、重大税收违法案件当事人名单、政府采购严重违法失信行为记录名单的供应商，拒绝其参与政府采购活动。</w:t>
      </w:r>
      <w:r>
        <w:rPr>
          <w:rFonts w:hint="eastAsia"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2、落实政府采购政策需满足的资格要求：</w:t>
      </w:r>
      <w:r>
        <w:rPr>
          <w:rFonts w:hint="eastAsia" w:ascii="宋体" w:hAnsi="宋体" w:eastAsia="宋体" w:cs="宋体"/>
          <w:b/>
          <w:bCs/>
          <w:color w:val="000000"/>
          <w:sz w:val="24"/>
          <w:szCs w:val="24"/>
          <w:highlight w:val="none"/>
        </w:rPr>
        <w:t xml:space="preserve">本项目专门面向中小企业采购，属于</w:t>
      </w:r>
      <w:r>
        <w:rPr>
          <w:rFonts w:hint="eastAsia" w:ascii="宋体" w:hAnsi="宋体" w:eastAsia="宋体" w:cs="宋体"/>
          <w:b/>
          <w:bCs/>
          <w:color w:val="000000"/>
          <w:sz w:val="24"/>
          <w:szCs w:val="24"/>
          <w:highlight w:val="none"/>
          <w:u w:val="single"/>
          <w:lang w:eastAsia="zh-CN"/>
        </w:rPr>
        <w:t xml:space="preserve">批发业</w:t>
      </w:r>
      <w:r>
        <w:rPr>
          <w:rFonts w:hint="eastAsia" w:ascii="宋体" w:hAnsi="宋体" w:eastAsia="宋体" w:cs="宋体"/>
          <w:b/>
          <w:bCs/>
          <w:color w:val="000000"/>
          <w:sz w:val="24"/>
          <w:szCs w:val="24"/>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sz w:val="24"/>
          <w:szCs w:val="24"/>
          <w:highlight w:val="none"/>
        </w:rPr>
      </w:r>
      <w:r/>
    </w:p>
    <w:p>
      <w:pPr>
        <w:pStyle w:val="992"/>
        <w:ind w:left="0" w:firstLine="480"/>
        <w:spacing w:line="360" w:lineRule="auto"/>
        <w:tabs>
          <w:tab w:val="left" w:pos="0" w:leader="none"/>
        </w:tabs>
        <w:rPr>
          <w:rFonts w:hint="eastAsia" w:ascii="宋体" w:hAnsi="宋体" w:eastAsia="宋体" w:cs="宋体"/>
          <w:b w:val="0"/>
          <w:bCs w:val="0"/>
          <w:color w:val="000000"/>
          <w:sz w:val="24"/>
          <w:szCs w:val="24"/>
          <w:highlight w:val="none"/>
        </w:rPr>
      </w:pPr>
      <w:r>
        <w:rPr>
          <w:rFonts w:hint="eastAsia" w:ascii="宋体" w:hAnsi="宋体" w:eastAsia="宋体" w:cs="宋体"/>
          <w:color w:val="000000"/>
          <w:sz w:val="24"/>
          <w:szCs w:val="24"/>
          <w:highlight w:val="none"/>
        </w:rPr>
        <w:t xml:space="preserve">3、本项目的特定资格要求</w:t>
      </w: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rPr>
      </w:r>
      <w:r/>
    </w:p>
    <w:p>
      <w:pPr>
        <w:pStyle w:val="992"/>
        <w:ind w:firstLine="482"/>
        <w:spacing w:line="360" w:lineRule="auto"/>
        <w:rPr>
          <w:rFonts w:hint="eastAsia" w:ascii="宋体" w:hAnsi="宋体" w:eastAsia="宋体" w:cs="宋体"/>
          <w:b/>
          <w:bCs/>
          <w:color w:val="000000"/>
          <w:sz w:val="24"/>
          <w:highlight w:val="none"/>
          <w:lang w:eastAsia="zh-CN"/>
        </w:rPr>
      </w:pPr>
      <w:r>
        <w:rPr>
          <w:rFonts w:hint="eastAsia" w:ascii="宋体" w:hAnsi="宋体" w:eastAsia="宋体" w:cs="宋体"/>
          <w:b/>
          <w:bCs/>
          <w:color w:val="000000"/>
          <w:sz w:val="24"/>
          <w:highlight w:val="none"/>
          <w:lang w:val="en-US" w:eastAsia="zh-CN"/>
        </w:rPr>
        <w:t xml:space="preserve">3.1</w:t>
      </w:r>
      <w:r>
        <w:rPr>
          <w:rFonts w:hint="eastAsia" w:ascii="宋体" w:hAnsi="宋体" w:eastAsia="宋体" w:cs="宋体"/>
          <w:b/>
          <w:bCs/>
          <w:color w:val="000000"/>
          <w:sz w:val="24"/>
          <w:highlight w:val="none"/>
          <w:lang w:eastAsia="zh-CN"/>
        </w:rPr>
        <w:t xml:space="preserve">具有有效期内的《食品经营许可证》。</w:t>
      </w:r>
      <w:r>
        <w:rPr>
          <w:rFonts w:hint="eastAsia" w:ascii="宋体" w:hAnsi="宋体" w:eastAsia="宋体" w:cs="宋体"/>
          <w:b/>
          <w:bCs/>
          <w:color w:val="000000"/>
          <w:sz w:val="24"/>
          <w:highlight w:val="none"/>
          <w:lang w:eastAsia="zh-CN"/>
        </w:rPr>
      </w:r>
      <w:r/>
    </w:p>
    <w:p>
      <w:pPr>
        <w:pStyle w:val="99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三、获取采购文件</w:t>
      </w:r>
      <w:r>
        <w:rPr>
          <w:rFonts w:hint="eastAsia" w:ascii="宋体" w:hAnsi="宋体" w:eastAsia="宋体" w:cs="宋体"/>
          <w:b/>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时间：自招标文件公告发布之日起5个工作日</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地点：“苏采云”系统（网址：http://jszfcg.jsczt.cn/）</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方式：线上获取，详见公告</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售价：0.00元</w:t>
      </w:r>
      <w:r>
        <w:rPr>
          <w:rFonts w:hint="eastAsia" w:ascii="宋体" w:hAnsi="宋体" w:eastAsia="宋体" w:cs="宋体"/>
          <w:color w:val="000000"/>
          <w:sz w:val="24"/>
          <w:szCs w:val="24"/>
          <w:highlight w:val="none"/>
        </w:rPr>
      </w:r>
      <w:r/>
    </w:p>
    <w:p>
      <w:pPr>
        <w:pStyle w:val="99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四、提交投标文件截止时间、开标时间和地点</w:t>
      </w:r>
      <w:r>
        <w:rPr>
          <w:rFonts w:hint="eastAsia" w:ascii="宋体" w:hAnsi="宋体" w:eastAsia="宋体" w:cs="宋体"/>
          <w:b/>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时间：202</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-12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26 </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lang w:val="en-US" w:eastAsia="zh-CN"/>
        </w:rPr>
        <w:t xml:space="preserve">13</w:t>
      </w:r>
      <w:r>
        <w:rPr>
          <w:rFonts w:hint="eastAsia" w:ascii="宋体" w:hAnsi="宋体" w:eastAsia="宋体" w:cs="宋体"/>
          <w:color w:val="000000"/>
          <w:sz w:val="24"/>
          <w:szCs w:val="24"/>
          <w:highlight w:val="none"/>
        </w:rPr>
        <w:t xml:space="preserve">：30（北京时间）</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地点：“苏采云”系统（网址：</w:t>
      </w:r>
      <w:r>
        <w:rPr>
          <w:rFonts w:hint="eastAsia" w:ascii="宋体" w:hAnsi="宋体" w:eastAsia="宋体" w:cs="宋体"/>
          <w:color w:val="000000"/>
          <w:sz w:val="24"/>
          <w:szCs w:val="24"/>
          <w:highlight w:val="none"/>
        </w:rPr>
        <w:fldChar w:fldCharType="begin"/>
      </w:r>
      <w:r>
        <w:rPr>
          <w:rFonts w:hint="eastAsia" w:ascii="宋体" w:hAnsi="宋体" w:eastAsia="宋体" w:cs="宋体"/>
          <w:color w:val="000000"/>
          <w:sz w:val="24"/>
          <w:szCs w:val="24"/>
          <w:highlight w:val="none"/>
        </w:rPr>
        <w:instrText xml:space="preserve"> HYPERLINK "http://jszfcg.jsczt.cn/）" </w:instrText>
      </w:r>
      <w:r>
        <w:rPr>
          <w:rFonts w:hint="eastAsia" w:ascii="宋体" w:hAnsi="宋体" w:eastAsia="宋体" w:cs="宋体"/>
          <w:color w:val="000000"/>
          <w:sz w:val="24"/>
          <w:szCs w:val="24"/>
          <w:highlight w:val="none"/>
        </w:rPr>
        <w:fldChar w:fldCharType="separate"/>
      </w:r>
      <w:r>
        <w:rPr>
          <w:rStyle w:val="1047"/>
          <w:rFonts w:hint="eastAsia" w:ascii="宋体" w:hAnsi="宋体" w:eastAsia="宋体" w:cs="宋体"/>
          <w:color w:val="000000"/>
          <w:sz w:val="24"/>
          <w:szCs w:val="24"/>
          <w:highlight w:val="none"/>
        </w:rPr>
        <w:t xml:space="preserve">http://jszfcg.jsczt.cn/）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r>
      <w:r/>
    </w:p>
    <w:p>
      <w:pPr>
        <w:pStyle w:val="99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五、公告期限</w:t>
      </w:r>
      <w:r>
        <w:rPr>
          <w:rFonts w:hint="eastAsia" w:ascii="宋体" w:hAnsi="宋体" w:eastAsia="宋体" w:cs="宋体"/>
          <w:b/>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自本公告发布之日起5个工作日。</w:t>
      </w:r>
      <w:r>
        <w:rPr>
          <w:rFonts w:hint="eastAsia" w:ascii="宋体" w:hAnsi="宋体" w:eastAsia="宋体" w:cs="宋体"/>
          <w:color w:val="000000"/>
          <w:sz w:val="24"/>
          <w:szCs w:val="24"/>
          <w:highlight w:val="none"/>
        </w:rPr>
      </w:r>
      <w:r/>
    </w:p>
    <w:p>
      <w:pPr>
        <w:pStyle w:val="992"/>
        <w:ind w:firstLine="482"/>
        <w:spacing w:line="360" w:lineRule="auto"/>
        <w:rPr>
          <w:rFonts w:hint="eastAsia" w:ascii="宋体" w:hAnsi="宋体" w:eastAsia="宋体" w:cs="宋体"/>
          <w:b/>
          <w:color w:val="000000"/>
          <w:sz w:val="24"/>
          <w:szCs w:val="24"/>
          <w:highlight w:val="none"/>
        </w:rPr>
      </w:pPr>
      <w:r/>
      <w:bookmarkEnd w:id="6"/>
      <w:r/>
      <w:bookmarkEnd w:id="7"/>
      <w:r>
        <w:rPr>
          <w:rFonts w:hint="eastAsia" w:ascii="宋体" w:hAnsi="宋体" w:eastAsia="宋体" w:cs="宋体"/>
          <w:b/>
          <w:color w:val="000000"/>
          <w:sz w:val="24"/>
          <w:szCs w:val="24"/>
          <w:highlight w:val="none"/>
        </w:rPr>
        <w:t xml:space="preserve">六、其他补充事项：</w:t>
      </w:r>
      <w:r>
        <w:rPr>
          <w:rFonts w:hint="eastAsia" w:ascii="宋体" w:hAnsi="宋体" w:eastAsia="宋体" w:cs="宋体"/>
          <w:b/>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1、线上获取方式：</w:t>
      </w:r>
      <w:r>
        <w:rPr>
          <w:rFonts w:hint="eastAsia"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（1）CA证书办理</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eastAsia="宋体" w:cs="宋体"/>
          <w:b/>
          <w:color w:val="000000"/>
          <w:sz w:val="24"/>
          <w:szCs w:val="24"/>
          <w:highlight w:val="none"/>
        </w:rPr>
        <w:t xml:space="preserve">苏州现场办理地址：苏州市高新区邓尉路105号狮山科技馆1楼服务大厅，咨询电话：0512-69820834</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（2）参与采购活动</w:t>
      </w:r>
      <w:r>
        <w:rPr>
          <w:rFonts w:ascii="宋体" w:hAnsi="宋体" w:eastAsia="宋体" w:cs="宋体"/>
          <w:b/>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rFonts w:hint="eastAsia"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考虑到熟悉“苏采云”系统、办理CA证书都需要一定的时间，请提早准备以免耽误招标采购活动。</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（3）电子投标准备</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eastAsia="宋体" w:cs="宋体"/>
          <w:b/>
          <w:color w:val="000000"/>
          <w:sz w:val="24"/>
          <w:szCs w:val="24"/>
          <w:highlight w:val="none"/>
        </w:rPr>
        <w:t xml:space="preserve">（具体详见《苏采云系统供应商操作手册》，网址链接https://czju.suzhou.gov.cn/zfcg/html/content/20231220161910031.shtml）</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在系统操作过程中如有疑问，请按以下方式联系：</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注册咨询：18261002950；</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CA技术咨询电话：400-608-6099；</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签章使用问题：025-83633811、025-83633812、15380932027、15371015030；</w:t>
      </w:r>
      <w:r>
        <w:rPr>
          <w:rFonts w:ascii="宋体" w:hAnsi="宋体" w:eastAsia="宋体" w:cs="宋体"/>
          <w:color w:val="000000"/>
          <w:sz w:val="24"/>
          <w:szCs w:val="24"/>
          <w:highlight w:val="none"/>
        </w:rPr>
      </w:r>
      <w:r/>
    </w:p>
    <w:p>
      <w:pPr>
        <w:pStyle w:val="992"/>
        <w:ind w:firstLine="480"/>
        <w:jc w:val="left"/>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系统使用指导与咨询：联系电话：18261002950；QQ：3048755361、1315179389、895706745。</w:t>
      </w:r>
      <w:r>
        <w:rPr>
          <w:rFonts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3、本项目为不见面开标项目，开标阶段供应商在【供应商解密】环节必须使用 CA证书解密电子投标（响应）文件，如在系统规定的解密时间内未能完成解密的视为放弃投标（响应）。</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请供应商确保电脑、系统及其他设备（视频输入输出设备等）无误，且开标直至项目结束始终保持系统在线状态。</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s="宋体"/>
          <w:color w:val="000000"/>
          <w:sz w:val="24"/>
          <w:szCs w:val="24"/>
          <w:highlight w:val="none"/>
        </w:rPr>
        <w:t xml:space="preserve">5、供应商需保持“苏采云”系统不见面开标大厅在线状态，并按要求在规</w:t>
      </w:r>
      <w:r>
        <w:rPr>
          <w:rFonts w:hint="eastAsia" w:ascii="宋体" w:hAnsi="宋体" w:eastAsia="宋体"/>
          <w:color w:val="000000"/>
          <w:sz w:val="24"/>
          <w:szCs w:val="24"/>
          <w:highlight w:val="none"/>
        </w:rPr>
        <w:t xml:space="preserve">定时间内进行响应。在评审过程中系统如有特殊情况，工作人员会及时通过《投标供应商确认函》或法人授权委托书(如有)中留存的手机号与供应商联系。请供应商确保系统在线状态且该手机号开评标当日通讯畅通，否则导致的对供应商不利的后果由供应商自行承担。</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6、本项目获取招标文件截止日期之后仍可以下载招标文件，但截止日期之后下载的招标文件,视为非有效方式且不作为供应商权益受到损害的证明材料和依据。</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更正(补充)公告及附件的获取:供应商应及时关注政府采购信息发布媒体上发布的更正(补充)公告，同时在“苏采云”系统中下载更正(补充)资料，如有遗漏(包括但不限于文件未下载或下载不完整)，可能无法解密投标（响应）文件，由此所造成的投标失败或损失由供应商自行负责。</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8、苏州市政府采购监督电话：</w:t>
      </w:r>
      <w:r>
        <w:rPr>
          <w:rFonts w:ascii="宋体"/>
          <w:color w:val="000000"/>
          <w:sz w:val="24"/>
          <w:highlight w:val="none"/>
        </w:rPr>
        <w:t xml:space="preserve">0512-</w:t>
      </w:r>
      <w:r>
        <w:rPr>
          <w:rFonts w:hint="eastAsia" w:ascii="宋体"/>
          <w:color w:val="000000"/>
          <w:sz w:val="24"/>
          <w:highlight w:val="none"/>
        </w:rPr>
        <w:t xml:space="preserve">68616651</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9、本次采购的有关信息将在苏州市政府采购网、江苏政府采购网上发布</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中国政府采购网</w:t>
      </w:r>
      <w:r>
        <w:rPr>
          <w:rFonts w:hint="eastAsia" w:ascii="宋体" w:hAnsi="宋体" w:eastAsia="宋体"/>
          <w:color w:val="000000"/>
          <w:sz w:val="24"/>
          <w:szCs w:val="24"/>
          <w:highlight w:val="none"/>
        </w:rPr>
        <w:t xml:space="preserve">，敬请留意！</w:t>
      </w:r>
      <w:r>
        <w:rPr>
          <w:rFonts w:hint="eastAsia" w:ascii="宋体" w:hAnsi="宋体" w:eastAsia="宋体"/>
          <w:color w:val="000000"/>
          <w:sz w:val="24"/>
          <w:szCs w:val="24"/>
          <w:highlight w:val="none"/>
        </w:rPr>
      </w:r>
      <w:r/>
    </w:p>
    <w:p>
      <w:pPr>
        <w:pStyle w:val="992"/>
        <w:ind w:firstLine="482"/>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七、对本次招标提出的询问，请按以下方式联系。</w:t>
      </w:r>
      <w:r>
        <w:rPr>
          <w:rFonts w:hint="eastAsia" w:ascii="宋体" w:hAnsi="宋体" w:eastAsia="宋体" w:cs="宋体"/>
          <w:b/>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1.采购人信息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名    称：</w:t>
      </w:r>
      <w:r>
        <w:rPr>
          <w:rFonts w:hint="eastAsia" w:ascii="宋体" w:hAnsi="宋体" w:eastAsia="宋体" w:cs="宋体"/>
          <w:color w:val="000000"/>
          <w:sz w:val="24"/>
          <w:szCs w:val="24"/>
          <w:highlight w:val="none"/>
          <w:lang w:eastAsia="zh-CN"/>
        </w:rPr>
        <w:t xml:space="preserve">苏州市公安局</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址：苏州市相城区人民路3998号</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联系电话：</w:t>
      </w:r>
      <w:r>
        <w:rPr>
          <w:rFonts w:ascii="宋体" w:hAnsi="宋体"/>
          <w:color w:val="000000"/>
          <w:highlight w:val="none"/>
          <w:lang w:val="zh-CN" w:eastAsia="zh-TW"/>
        </w:rPr>
        <w:t xml:space="preserve">0512-65111701</w:t>
      </w: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lang w:eastAsia="zh-CN"/>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2.采购代理机构信息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名    称：苏州海企国际工程咨询有限公司 </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地    址：</w:t>
      </w:r>
      <w:r>
        <w:rPr>
          <w:rFonts w:hint="eastAsia" w:ascii="宋体" w:hAnsi="宋体" w:eastAsia="宋体" w:cs="宋体"/>
          <w:color w:val="000000"/>
          <w:sz w:val="24"/>
          <w:szCs w:val="24"/>
          <w:highlight w:val="none"/>
          <w:lang w:eastAsia="zh-CN"/>
        </w:rPr>
        <w:t xml:space="preserve">苏州市高新区灵岩街6号9楼</w:t>
      </w:r>
      <w:r>
        <w:rPr>
          <w:rFonts w:hint="eastAsia" w:ascii="宋体" w:hAnsi="宋体" w:eastAsia="宋体" w:cs="宋体"/>
          <w:color w:val="000000"/>
          <w:sz w:val="24"/>
          <w:szCs w:val="24"/>
          <w:highlight w:val="none"/>
          <w:lang w:eastAsia="zh-CN"/>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联系方式：</w:t>
      </w:r>
      <w:r>
        <w:rPr>
          <w:rFonts w:hint="eastAsia" w:ascii="宋体" w:hAnsi="宋体" w:cs="宋体"/>
          <w:color w:val="000000"/>
          <w:sz w:val="24"/>
          <w:highlight w:val="none"/>
        </w:rPr>
        <w:t xml:space="preserve">0512-68087208</w:t>
      </w:r>
      <w:r>
        <w:rPr>
          <w:rFonts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3.项目联系方式 </w:t>
      </w:r>
      <w:r>
        <w:rPr>
          <w:rFonts w:hint="eastAsia"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项目联系人：钟雅婷、张茂松、赵猛</w:t>
      </w:r>
      <w:r>
        <w:rPr>
          <w:rFonts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话：0512-68087208</w:t>
      </w:r>
      <w:r>
        <w:rPr>
          <w:rFonts w:ascii="宋体" w:hAnsi="宋体" w:eastAsia="宋体" w:cs="宋体"/>
          <w:color w:val="000000"/>
          <w:sz w:val="24"/>
          <w:szCs w:val="24"/>
          <w:highlight w:val="none"/>
        </w:rPr>
      </w:r>
      <w:r/>
    </w:p>
    <w:p>
      <w:pPr>
        <w:pStyle w:val="992"/>
        <w:rPr>
          <w:rFonts w:hint="eastAsia"/>
          <w:color w:val="000000"/>
          <w:highlight w:val="none"/>
        </w:rPr>
      </w:pPr>
      <w:r/>
      <w:bookmarkStart w:id="8" w:name="_Toc388026584"/>
      <w:r/>
      <w:bookmarkStart w:id="9" w:name="_Toc494471871"/>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3"/>
        <w:jc w:val="center"/>
        <w:spacing w:line="560" w:lineRule="exact"/>
        <w:rPr>
          <w:rFonts w:ascii="宋体" w:hAnsi="宋体" w:eastAsia="宋体"/>
          <w:color w:val="000000"/>
          <w:highlight w:val="none"/>
        </w:rPr>
      </w:pPr>
      <w:r/>
      <w:bookmarkStart w:id="10" w:name="_Toc160701721"/>
      <w:r>
        <w:rPr>
          <w:rFonts w:hint="eastAsia" w:ascii="宋体" w:hAnsi="宋体" w:eastAsia="宋体"/>
          <w:color w:val="000000"/>
          <w:highlight w:val="none"/>
        </w:rPr>
        <w:br w:type="page" w:clear="all"/>
      </w:r>
      <w:r>
        <w:rPr>
          <w:rFonts w:hint="eastAsia" w:ascii="宋体" w:hAnsi="宋体" w:eastAsia="宋体"/>
          <w:color w:val="000000"/>
          <w:highlight w:val="none"/>
        </w:rPr>
        <w:t xml:space="preserve">第二章 投标人须知</w:t>
      </w:r>
      <w:bookmarkEnd w:id="8"/>
      <w:r/>
      <w:bookmarkEnd w:id="9"/>
      <w:r/>
      <w:bookmarkEnd w:id="10"/>
      <w:r>
        <w:rPr>
          <w:rFonts w:ascii="宋体" w:hAnsi="宋体" w:eastAsia="宋体"/>
          <w:color w:val="000000"/>
          <w:highlight w:val="none"/>
        </w:rPr>
      </w:r>
      <w:r/>
    </w:p>
    <w:p>
      <w:pPr>
        <w:pStyle w:val="992"/>
        <w:ind w:firstLine="520"/>
        <w:spacing w:line="360" w:lineRule="auto"/>
        <w:rPr>
          <w:rFonts w:ascii="宋体" w:hAnsi="宋体" w:eastAsia="宋体"/>
          <w:b/>
          <w:color w:val="000000"/>
          <w:sz w:val="24"/>
          <w:szCs w:val="24"/>
          <w:highlight w:val="none"/>
        </w:rPr>
      </w:pPr>
      <w:r>
        <w:rPr>
          <w:color w:val="000000"/>
          <w:highlight w:val="none"/>
        </w:rPr>
        <w:br w:type="page" w:clear="all"/>
      </w:r>
      <w:r>
        <w:rPr>
          <w:rFonts w:hint="eastAsia" w:ascii="宋体" w:hAnsi="宋体" w:eastAsia="宋体"/>
          <w:b/>
          <w:color w:val="000000"/>
          <w:sz w:val="24"/>
          <w:szCs w:val="24"/>
          <w:highlight w:val="none"/>
        </w:rPr>
        <w:t xml:space="preserve">一、说明和释义</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 </w:t>
      </w:r>
      <w:r>
        <w:rPr>
          <w:rFonts w:hint="eastAsia" w:ascii="宋体" w:hAnsi="宋体" w:eastAsia="宋体"/>
          <w:b/>
          <w:color w:val="000000"/>
          <w:sz w:val="24"/>
          <w:szCs w:val="24"/>
          <w:highlight w:val="none"/>
        </w:rPr>
        <w:t xml:space="preserve">说明</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1.1</w:t>
      </w:r>
      <w:r>
        <w:rPr>
          <w:rFonts w:hint="eastAsia" w:ascii="宋体" w:hAnsi="宋体" w:eastAsia="宋体"/>
          <w:color w:val="000000"/>
          <w:szCs w:val="24"/>
          <w:highlight w:val="none"/>
        </w:rPr>
        <w:t xml:space="preserve">本招标文件仅适用于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olor w:val="000000"/>
          <w:szCs w:val="24"/>
          <w:highlight w:val="none"/>
        </w:rPr>
        <w:t xml:space="preserve">组织的招标活动。</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1.2</w:t>
      </w:r>
      <w:r>
        <w:rPr>
          <w:rFonts w:hint="eastAsia" w:ascii="宋体" w:hAnsi="宋体" w:eastAsia="宋体"/>
          <w:color w:val="000000"/>
          <w:szCs w:val="24"/>
          <w:highlight w:val="none"/>
        </w:rPr>
        <w:t xml:space="preserve">本次招标活动及因本次招标产生的合同受中国法律制约和保护。</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1.3</w:t>
      </w:r>
      <w:r>
        <w:rPr>
          <w:rFonts w:hint="eastAsia" w:ascii="宋体" w:hAnsi="宋体" w:eastAsia="宋体"/>
          <w:color w:val="000000"/>
          <w:szCs w:val="24"/>
          <w:highlight w:val="none"/>
        </w:rPr>
        <w:t xml:space="preserve">本招标文件的解释权属于</w:t>
      </w:r>
      <w:r>
        <w:rPr>
          <w:rFonts w:hint="eastAsia" w:ascii="宋体" w:hAnsi="宋体" w:eastAsia="宋体" w:cs="宋体"/>
          <w:bCs/>
          <w:color w:val="000000"/>
          <w:szCs w:val="24"/>
          <w:highlight w:val="none"/>
        </w:rPr>
        <w:t xml:space="preserve">苏州海企国际工程咨询有限公司</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2. </w:t>
      </w:r>
      <w:r>
        <w:rPr>
          <w:rFonts w:hint="eastAsia" w:ascii="宋体" w:hAnsi="宋体" w:eastAsia="宋体"/>
          <w:b/>
          <w:color w:val="000000"/>
          <w:sz w:val="24"/>
          <w:szCs w:val="24"/>
          <w:highlight w:val="none"/>
        </w:rPr>
        <w:t xml:space="preserve">词语释义</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2.1</w:t>
      </w:r>
      <w:r>
        <w:rPr>
          <w:rFonts w:hint="eastAsia" w:ascii="宋体" w:hAnsi="宋体" w:eastAsia="宋体"/>
          <w:color w:val="000000"/>
          <w:szCs w:val="24"/>
          <w:highlight w:val="none"/>
        </w:rPr>
        <w:t xml:space="preserve">采购人：指依法进行政府采购的国家机关、事业单位、团体组织。</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ascii="宋体" w:hAnsi="宋体" w:eastAsia="宋体"/>
          <w:color w:val="000000"/>
          <w:szCs w:val="24"/>
          <w:highlight w:val="none"/>
        </w:rPr>
        <w:t xml:space="preserve">2.2</w:t>
      </w:r>
      <w:r>
        <w:rPr>
          <w:rFonts w:hint="eastAsia" w:ascii="宋体" w:hAnsi="宋体" w:eastAsia="宋体"/>
          <w:color w:val="000000"/>
          <w:szCs w:val="24"/>
          <w:highlight w:val="none"/>
        </w:rPr>
        <w:t xml:space="preserve"> 供应商：指向采购人提供货物、工程或服务的法人、其他组织或者自然人。</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2.3投标人：指参加政府采购货物服务投标活动的供应商</w:t>
      </w:r>
      <w:r>
        <w:rPr>
          <w:rFonts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2.4采购代理机构：</w:t>
      </w:r>
      <w:r>
        <w:rPr>
          <w:rFonts w:ascii="宋体" w:hAnsi="宋体" w:eastAsia="宋体"/>
          <w:color w:val="000000"/>
          <w:sz w:val="24"/>
          <w:szCs w:val="24"/>
          <w:highlight w:val="none"/>
        </w:rPr>
        <w:t xml:space="preserve">指依法接受采购人委托，从事货物、工程和服务</w:t>
      </w:r>
      <w:r>
        <w:rPr>
          <w:rFonts w:hint="eastAsia" w:ascii="宋体" w:hAnsi="宋体" w:eastAsia="宋体"/>
          <w:color w:val="000000"/>
          <w:sz w:val="24"/>
          <w:szCs w:val="24"/>
          <w:highlight w:val="none"/>
        </w:rPr>
        <w:t xml:space="preserve">等政府</w:t>
      </w:r>
      <w:r>
        <w:rPr>
          <w:rFonts w:ascii="宋体" w:hAnsi="宋体" w:eastAsia="宋体"/>
          <w:color w:val="000000"/>
          <w:sz w:val="24"/>
          <w:szCs w:val="24"/>
          <w:highlight w:val="none"/>
        </w:rPr>
        <w:t xml:space="preserve">采购</w:t>
      </w:r>
      <w:r>
        <w:rPr>
          <w:rFonts w:hint="eastAsia" w:ascii="宋体" w:hAnsi="宋体" w:eastAsia="宋体"/>
          <w:color w:val="000000"/>
          <w:sz w:val="24"/>
          <w:szCs w:val="24"/>
          <w:highlight w:val="none"/>
        </w:rPr>
        <w:t xml:space="preserve">招标</w:t>
      </w:r>
      <w:r>
        <w:rPr>
          <w:rFonts w:ascii="宋体" w:hAnsi="宋体" w:eastAsia="宋体"/>
          <w:color w:val="000000"/>
          <w:sz w:val="24"/>
          <w:szCs w:val="24"/>
          <w:highlight w:val="none"/>
        </w:rPr>
        <w:t xml:space="preserve">代理业务的社会中介机构</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2.5招标采购单位：采购人及采购代理机构的统称。</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2.6评标委员会：</w:t>
      </w:r>
      <w:r>
        <w:rPr>
          <w:rFonts w:ascii="Arial" w:hAnsi="Arial" w:cs="Arial"/>
          <w:color w:val="000000"/>
          <w:sz w:val="24"/>
          <w:szCs w:val="24"/>
          <w:highlight w:val="none"/>
        </w:rPr>
        <w:t xml:space="preserve"> </w:t>
      </w:r>
      <w:r>
        <w:rPr>
          <w:rFonts w:ascii="宋体" w:hAnsi="宋体" w:eastAsia="宋体"/>
          <w:color w:val="000000"/>
          <w:sz w:val="24"/>
          <w:szCs w:val="24"/>
          <w:highlight w:val="none"/>
        </w:rPr>
        <w:t xml:space="preserve">是指在招标投标和政府采购活动中，依法由采购人代表和有关技术、经济等方面的专家组建，负责对投标文件进行评审并提出评审意见的临时性权威机构。</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7响应：投标人根据采购人或采购代理机构发布的招标文件，编制投标文件并按规定投标的行为。</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8知识产权：指专利权、商标权、著作权等无形财产专有权的统称。</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9天：日历日。</w:t>
      </w:r>
      <w:r>
        <w:rPr>
          <w:rFonts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10服务地点：合同中明确约定的乙方履行服务的最终地点。</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2.1</w:t>
      </w:r>
      <w:r>
        <w:rPr>
          <w:rFonts w:hint="eastAsia" w:ascii="宋体" w:hAnsi="宋体" w:eastAsia="宋体"/>
          <w:color w:val="000000"/>
          <w:sz w:val="24"/>
          <w:szCs w:val="24"/>
          <w:highlight w:val="none"/>
        </w:rPr>
        <w:t xml:space="preserve">1不可抗力：不能预见、不能避免并且不能克服的客观情况。</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2.12 实质性响应：满足</w:t>
      </w:r>
      <w:r>
        <w:rPr>
          <w:rFonts w:ascii="宋体" w:hAnsi="宋体" w:eastAsia="宋体"/>
          <w:color w:val="000000"/>
          <w:sz w:val="24"/>
          <w:szCs w:val="24"/>
          <w:highlight w:val="none"/>
        </w:rPr>
        <w:t xml:space="preserve">有关</w:t>
      </w:r>
      <w:r>
        <w:rPr>
          <w:rFonts w:hint="eastAsia" w:ascii="宋体" w:hAnsi="宋体" w:eastAsia="宋体"/>
          <w:color w:val="000000"/>
          <w:sz w:val="24"/>
          <w:szCs w:val="24"/>
          <w:highlight w:val="none"/>
        </w:rPr>
        <w:t xml:space="preserve">本次采购</w:t>
      </w:r>
      <w:r>
        <w:rPr>
          <w:rFonts w:ascii="宋体" w:hAnsi="宋体" w:eastAsia="宋体"/>
          <w:color w:val="000000"/>
          <w:sz w:val="24"/>
          <w:szCs w:val="24"/>
          <w:highlight w:val="none"/>
        </w:rPr>
        <w:t xml:space="preserve">标的、数量、质量、价款或者报酬、履行期限、履行地点和方式、违约责任和解决争议方法等</w:t>
      </w:r>
      <w:r>
        <w:rPr>
          <w:rFonts w:hint="eastAsia" w:ascii="宋体" w:hAnsi="宋体" w:eastAsia="宋体"/>
          <w:color w:val="000000"/>
          <w:sz w:val="24"/>
          <w:szCs w:val="24"/>
          <w:highlight w:val="none"/>
        </w:rPr>
        <w:t xml:space="preserve">要求。</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2.13</w:t>
      </w:r>
      <w:r>
        <w:rPr>
          <w:rFonts w:ascii="宋体" w:hAnsi="宋体" w:eastAsia="宋体"/>
          <w:color w:val="000000"/>
          <w:sz w:val="24"/>
          <w:szCs w:val="24"/>
          <w:highlight w:val="none"/>
        </w:rPr>
        <w:t xml:space="preserve">书面形式：指</w:t>
      </w:r>
      <w:r>
        <w:rPr>
          <w:rFonts w:hint="eastAsia" w:ascii="宋体" w:hAnsi="宋体" w:eastAsia="宋体"/>
          <w:color w:val="000000"/>
          <w:sz w:val="24"/>
          <w:szCs w:val="24"/>
          <w:highlight w:val="none"/>
        </w:rPr>
        <w:t xml:space="preserve">书面文字、</w:t>
      </w:r>
      <w:r>
        <w:rPr>
          <w:rFonts w:ascii="宋体" w:hAnsi="宋体" w:eastAsia="宋体"/>
          <w:color w:val="000000"/>
          <w:sz w:val="24"/>
          <w:szCs w:val="24"/>
          <w:highlight w:val="none"/>
        </w:rPr>
        <w:t xml:space="preserve">合同书、信件和传真等可以有形地表现所载内容的形式。</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二、</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投标人</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3. </w:t>
      </w:r>
      <w:r>
        <w:rPr>
          <w:rFonts w:hint="eastAsia" w:ascii="宋体" w:hAnsi="宋体" w:eastAsia="宋体"/>
          <w:b/>
          <w:color w:val="000000"/>
          <w:sz w:val="24"/>
          <w:szCs w:val="24"/>
          <w:highlight w:val="none"/>
        </w:rPr>
        <w:t xml:space="preserve">合格投标人的基本条件</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3.1</w:t>
      </w:r>
      <w:r>
        <w:rPr>
          <w:rFonts w:hint="eastAsia" w:ascii="宋体" w:hAnsi="宋体" w:eastAsia="宋体"/>
          <w:color w:val="000000"/>
          <w:sz w:val="24"/>
          <w:szCs w:val="24"/>
          <w:highlight w:val="none"/>
        </w:rPr>
        <w:t xml:space="preserve">符合《中华人民共和国政府采购法》第二十二条第一款之规定；</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lang w:val="en-US" w:eastAsia="zh-CN"/>
        </w:rPr>
      </w:pPr>
      <w:r>
        <w:rPr>
          <w:rFonts w:hint="eastAsia" w:ascii="宋体" w:hAnsi="宋体" w:eastAsia="宋体"/>
          <w:b/>
          <w:color w:val="000000"/>
          <w:sz w:val="24"/>
          <w:szCs w:val="24"/>
          <w:highlight w:val="none"/>
        </w:rPr>
        <w:t xml:space="preserve">4．合格投标人的特定条件</w:t>
      </w:r>
      <w:r>
        <w:rPr>
          <w:rFonts w:hint="eastAsia" w:ascii="宋体" w:hAnsi="宋体" w:eastAsia="宋体"/>
          <w:b/>
          <w:color w:val="000000"/>
          <w:sz w:val="24"/>
          <w:szCs w:val="24"/>
          <w:highlight w:val="none"/>
          <w:lang w:eastAsia="zh-CN"/>
        </w:rPr>
        <w:t xml:space="preserve">、落实政府采购政策需满足的资格要</w:t>
      </w:r>
      <w:r>
        <w:rPr>
          <w:rFonts w:hint="eastAsia" w:ascii="宋体" w:hAnsi="宋体" w:eastAsia="宋体"/>
          <w:b/>
          <w:color w:val="000000"/>
          <w:sz w:val="24"/>
          <w:szCs w:val="24"/>
          <w:highlight w:val="none"/>
          <w:lang w:val="en-US" w:eastAsia="zh-CN"/>
        </w:rPr>
        <w:t xml:space="preserve">求</w:t>
      </w:r>
      <w:r>
        <w:rPr>
          <w:rFonts w:ascii="宋体" w:hAnsi="宋体" w:eastAsia="宋体"/>
          <w:b/>
          <w:color w:val="000000"/>
          <w:sz w:val="24"/>
          <w:szCs w:val="24"/>
          <w:highlight w:val="none"/>
          <w:lang w:val="en-US" w:eastAsia="zh-CN"/>
        </w:rPr>
      </w:r>
      <w:r/>
    </w:p>
    <w:p>
      <w:pPr>
        <w:pStyle w:val="992"/>
        <w:ind w:firstLine="480"/>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详见</w:t>
      </w:r>
      <w:r>
        <w:rPr>
          <w:rFonts w:hint="eastAsia" w:ascii="宋体" w:hAnsi="宋体" w:eastAsia="宋体"/>
          <w:color w:val="000000"/>
          <w:sz w:val="24"/>
          <w:szCs w:val="24"/>
          <w:highlight w:val="none"/>
          <w:lang w:val="en-US" w:eastAsia="zh-CN"/>
        </w:rPr>
        <w:t xml:space="preserve">招标公告</w:t>
      </w:r>
      <w:r>
        <w:rPr>
          <w:rFonts w:ascii="宋体" w:hAnsi="宋体" w:eastAsia="宋体"/>
          <w:color w:val="000000"/>
          <w:sz w:val="24"/>
          <w:szCs w:val="24"/>
          <w:highlight w:val="none"/>
          <w:lang w:val="en-US" w:eastAsia="zh-CN"/>
        </w:rPr>
      </w:r>
      <w:r/>
    </w:p>
    <w:p>
      <w:pPr>
        <w:pStyle w:val="992"/>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5．</w:t>
      </w:r>
      <w:r>
        <w:rPr>
          <w:rFonts w:hint="eastAsia" w:ascii="宋体" w:hAnsi="宋体" w:eastAsia="宋体"/>
          <w:color w:val="000000"/>
          <w:sz w:val="24"/>
          <w:szCs w:val="24"/>
          <w:highlight w:val="none"/>
        </w:rPr>
        <w:t xml:space="preserve">投标人必须进入苏采云系统进行网上报名，否则不能参加本次招标活动。</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6</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投标人代表</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6.1</w:t>
      </w:r>
      <w:r>
        <w:rPr>
          <w:rFonts w:ascii="宋体" w:hAnsi="宋体" w:eastAsia="宋体"/>
          <w:color w:val="000000"/>
          <w:sz w:val="24"/>
          <w:szCs w:val="24"/>
          <w:highlight w:val="none"/>
        </w:rPr>
        <w:t xml:space="preserve">指全权代表投标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参加投标活动并签署投标文件的人，如果投标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代表不是法人代表，须持有《法人代表授权</w:t>
      </w:r>
      <w:r>
        <w:rPr>
          <w:rFonts w:hint="eastAsia" w:ascii="宋体" w:hAnsi="宋体" w:eastAsia="宋体"/>
          <w:color w:val="000000"/>
          <w:sz w:val="24"/>
          <w:szCs w:val="24"/>
          <w:highlight w:val="none"/>
        </w:rPr>
        <w:t xml:space="preserve">委托</w:t>
      </w:r>
      <w:r>
        <w:rPr>
          <w:rFonts w:ascii="宋体" w:hAnsi="宋体" w:eastAsia="宋体"/>
          <w:color w:val="000000"/>
          <w:sz w:val="24"/>
          <w:szCs w:val="24"/>
          <w:highlight w:val="none"/>
        </w:rPr>
        <w:t xml:space="preserve">书》（详见统一格式）</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联合投标（本项目不接受联合体投标）</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接受联合体投标的，由两个或两个以上法人组成一个联合体以一个投标人的身份共同投标时，联合体各方均应当符合政府采购法第二十二条第一款规定的条件。同时还应符合以下要求：</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7.1联合体各方中至少应当有一方符合本招标文件规定的投标人资格条件的特定条件。</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2联合体各方应签订联合投标协议（</w:t>
      </w:r>
      <w:r>
        <w:rPr>
          <w:rFonts w:ascii="宋体" w:hAnsi="宋体" w:eastAsia="宋体"/>
          <w:color w:val="000000"/>
          <w:sz w:val="24"/>
          <w:szCs w:val="24"/>
          <w:highlight w:val="none"/>
        </w:rPr>
        <w:t xml:space="preserve">详见统一格式)</w:t>
      </w:r>
      <w:r>
        <w:rPr>
          <w:rFonts w:hint="eastAsia" w:ascii="宋体" w:hAnsi="宋体" w:eastAsia="宋体"/>
          <w:color w:val="000000"/>
          <w:sz w:val="24"/>
          <w:szCs w:val="24"/>
          <w:highlight w:val="none"/>
        </w:rPr>
        <w:t xml:space="preserve">，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rPr>
          <w:rFonts w:hint="eastAsia" w:ascii="宋体" w:hAnsi="宋体" w:eastAsia="宋体"/>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w:t>
      </w:r>
      <w:r>
        <w:rPr>
          <w:rFonts w:ascii="宋体" w:hAnsi="宋体" w:eastAsia="宋体"/>
          <w:color w:val="000000"/>
          <w:szCs w:val="24"/>
          <w:highlight w:val="none"/>
        </w:rPr>
        <w:t xml:space="preserve">.</w:t>
      </w:r>
      <w:r>
        <w:rPr>
          <w:rFonts w:hint="eastAsia" w:ascii="宋体" w:hAnsi="宋体" w:eastAsia="宋体"/>
          <w:color w:val="000000"/>
          <w:szCs w:val="24"/>
          <w:highlight w:val="none"/>
        </w:rPr>
        <w:t xml:space="preserve">3联合体各成员之间签订的联合体协议书应与投标文件一起递交。</w:t>
      </w:r>
      <w:r>
        <w:rPr>
          <w:rFonts w:hint="eastAsia" w:ascii="宋体" w:hAnsi="宋体" w:eastAsia="宋体"/>
          <w:color w:val="000000"/>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4参加联合体的各成员不得再以自己名义单独投标，</w:t>
      </w:r>
      <w:r>
        <w:rPr>
          <w:rFonts w:ascii="宋体" w:hAnsi="宋体" w:eastAsia="宋体"/>
          <w:color w:val="000000"/>
          <w:sz w:val="24"/>
          <w:szCs w:val="24"/>
          <w:highlight w:val="none"/>
        </w:rPr>
        <w:t xml:space="preserve">也不得同时参加两个或两个以上</w:t>
      </w:r>
      <w:r>
        <w:rPr>
          <w:rFonts w:hint="eastAsia" w:ascii="宋体" w:hAnsi="宋体" w:eastAsia="宋体"/>
          <w:color w:val="000000"/>
          <w:sz w:val="24"/>
          <w:szCs w:val="24"/>
          <w:highlight w:val="none"/>
        </w:rPr>
        <w:t xml:space="preserve">的联合体投标。如有违反将取消该联合体各成员的投标资格。</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7.5联合体各方应当共同与采购人签订合同，就采购合同约定的事项对采购人承担连带责任。</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lang w:val="en-US" w:eastAsia="zh-CN"/>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7.6 除非另有规定或说明，本文中“投标人”一词亦指联合体各成员。</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投标费用</w:t>
      </w:r>
      <w:r>
        <w:rPr>
          <w:rFonts w:ascii="宋体" w:hAnsi="宋体" w:eastAsia="宋体"/>
          <w:b/>
          <w:color w:val="000000"/>
          <w:sz w:val="24"/>
          <w:szCs w:val="24"/>
          <w:highlight w:val="none"/>
        </w:rPr>
        <w:t xml:space="preserve"> </w:t>
      </w:r>
      <w:r>
        <w:rPr>
          <w:rFonts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8.1投标人应自行承担所有准备及参加投标的相关费用。不论投标结果如何，采购人和采购代理机构在任何情况下均无义务也无责任承担这些费用。</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三、</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招标文件说明</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招标文件</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9.1招标文件由招标文件目录所列内容组成，投标人报名确认后下载获取招标文件后，应仔细检查招标文件的所有内容，如有残缺等问题应在获取招标文件2日内向招标采购单位提出，否则，由此产生的影响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rPr>
          <w:rFonts w:hint="eastAsia" w:ascii="宋体" w:hAnsi="宋体" w:eastAsia="宋体"/>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10.现场考察</w:t>
      </w:r>
      <w:r>
        <w:rPr>
          <w:rFonts w:hint="eastAsia" w:ascii="宋体" w:hAnsi="宋体" w:eastAsia="宋体"/>
          <w:b/>
          <w:color w:val="000000"/>
          <w:sz w:val="24"/>
          <w:szCs w:val="24"/>
          <w:highlight w:val="none"/>
          <w:lang w:eastAsia="zh-CN"/>
        </w:rPr>
        <w:t xml:space="preserve">（如涉及）</w:t>
      </w:r>
      <w:r>
        <w:rPr>
          <w:rFonts w:hint="eastAsia"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10</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投标人应按</w:t>
      </w:r>
      <w:r>
        <w:rPr>
          <w:rFonts w:hint="eastAsia" w:ascii="宋体" w:hAnsi="宋体" w:eastAsia="宋体"/>
          <w:bCs/>
          <w:color w:val="000000"/>
          <w:sz w:val="24"/>
          <w:szCs w:val="24"/>
          <w:highlight w:val="none"/>
        </w:rPr>
        <w:t xml:space="preserve">招标文件中</w:t>
      </w:r>
      <w:r>
        <w:rPr>
          <w:rFonts w:ascii="宋体" w:hAnsi="宋体" w:eastAsia="宋体"/>
          <w:bCs/>
          <w:color w:val="000000"/>
          <w:sz w:val="24"/>
          <w:szCs w:val="24"/>
          <w:highlight w:val="none"/>
        </w:rPr>
        <w:t xml:space="preserve">所述时间</w:t>
      </w:r>
      <w:r>
        <w:rPr>
          <w:rFonts w:hint="eastAsia" w:ascii="宋体" w:hAnsi="宋体" w:eastAsia="宋体"/>
          <w:color w:val="000000"/>
          <w:sz w:val="24"/>
          <w:szCs w:val="24"/>
          <w:highlight w:val="none"/>
        </w:rPr>
        <w:t xml:space="preserve">对有关现场和周围环境进行考察，以获取编制投标文件和签署合同所需的信息。考察现场所发生的费用由投标人自己承担。</w:t>
      </w:r>
      <w:r>
        <w:rPr>
          <w:rFonts w:ascii="宋体" w:hAnsi="宋体" w:eastAsia="宋体"/>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10</w:t>
      </w:r>
      <w:r>
        <w:rPr>
          <w:rFonts w:ascii="宋体" w:hAnsi="宋体" w:eastAsia="宋体"/>
          <w:color w:val="000000"/>
          <w:szCs w:val="24"/>
          <w:highlight w:val="none"/>
        </w:rPr>
        <w:t xml:space="preserve">.2</w:t>
      </w:r>
      <w:r>
        <w:rPr>
          <w:rFonts w:hint="eastAsia" w:ascii="宋体" w:hAnsi="宋体" w:eastAsia="宋体"/>
          <w:color w:val="000000"/>
          <w:szCs w:val="24"/>
          <w:highlight w:val="none"/>
        </w:rPr>
        <w:t xml:space="preserve">招标采购单位向投标人提供的有关现场的资料和数据，是招标采购单位现有的并认为能使投标人可利用的资料。招标采购单位对投标人由此而做出的推论、理解和结论概不负责。</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w:t>
      </w:r>
      <w:r>
        <w:rPr>
          <w:rFonts w:ascii="宋体" w:hAnsi="宋体" w:eastAsia="宋体"/>
          <w:color w:val="000000"/>
          <w:szCs w:val="24"/>
          <w:highlight w:val="none"/>
        </w:rPr>
        <w:t xml:space="preserve">3 经</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允许，投标人可为</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目的进入</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的项目现场，但投标人不得因此使</w:t>
      </w:r>
      <w:r>
        <w:rPr>
          <w:rFonts w:hint="eastAsia" w:ascii="宋体" w:hAnsi="宋体" w:eastAsia="宋体"/>
          <w:color w:val="000000"/>
          <w:szCs w:val="24"/>
          <w:highlight w:val="none"/>
        </w:rPr>
        <w:t xml:space="preserve">招标采购单位</w:t>
      </w:r>
      <w:r>
        <w:rPr>
          <w:rFonts w:ascii="宋体" w:hAnsi="宋体" w:eastAsia="宋体"/>
          <w:color w:val="000000"/>
          <w:szCs w:val="24"/>
          <w:highlight w:val="none"/>
        </w:rPr>
        <w:t xml:space="preserve">承担有关的责任和蒙受损失。投标人应承担</w:t>
      </w:r>
      <w:r>
        <w:rPr>
          <w:rFonts w:hint="eastAsia" w:ascii="宋体" w:hAnsi="宋体" w:eastAsia="宋体"/>
          <w:color w:val="000000"/>
          <w:szCs w:val="24"/>
          <w:highlight w:val="none"/>
        </w:rPr>
        <w:t xml:space="preserve">考察</w:t>
      </w:r>
      <w:r>
        <w:rPr>
          <w:rFonts w:ascii="宋体" w:hAnsi="宋体" w:eastAsia="宋体"/>
          <w:color w:val="000000"/>
          <w:szCs w:val="24"/>
          <w:highlight w:val="none"/>
        </w:rPr>
        <w:t xml:space="preserve">现场的责任和风险。</w:t>
      </w:r>
      <w:r>
        <w:rPr>
          <w:rFonts w:hint="eastAsia" w:ascii="宋体" w:hAnsi="宋体" w:eastAsia="宋体"/>
          <w:color w:val="000000"/>
          <w:szCs w:val="24"/>
          <w:highlight w:val="none"/>
        </w:rPr>
      </w:r>
      <w:r/>
    </w:p>
    <w:p>
      <w:pPr>
        <w:pStyle w:val="992"/>
        <w:ind w:firstLine="480"/>
        <w:spacing w:line="360" w:lineRule="auto"/>
        <w:rPr>
          <w:rFonts w:hint="eastAsia" w:ascii="宋体" w:hAnsi="宋体" w:eastAsia="宋体"/>
          <w:b/>
          <w:color w:val="000000"/>
          <w:sz w:val="24"/>
          <w:szCs w:val="24"/>
          <w:highlight w:val="none"/>
        </w:rPr>
      </w:pPr>
      <w:r>
        <w:rPr>
          <w:rFonts w:hint="eastAsia" w:ascii="宋体" w:hAnsi="宋体" w:eastAsia="宋体"/>
          <w:color w:val="000000"/>
          <w:sz w:val="24"/>
          <w:szCs w:val="24"/>
          <w:highlight w:val="none"/>
        </w:rPr>
        <w:t xml:space="preserve">10.4</w:t>
      </w:r>
      <w:r>
        <w:rPr>
          <w:rFonts w:ascii="宋体" w:hAnsi="宋体" w:eastAsia="宋体"/>
          <w:color w:val="000000"/>
          <w:sz w:val="24"/>
          <w:szCs w:val="24"/>
          <w:highlight w:val="none"/>
        </w:rPr>
        <w:t xml:space="preserve">投标人应在现场</w:t>
      </w:r>
      <w:r>
        <w:rPr>
          <w:rFonts w:hint="eastAsia" w:ascii="宋体" w:hAnsi="宋体" w:eastAsia="宋体"/>
          <w:color w:val="000000"/>
          <w:sz w:val="24"/>
          <w:szCs w:val="24"/>
          <w:highlight w:val="none"/>
        </w:rPr>
        <w:t xml:space="preserve">考察</w:t>
      </w:r>
      <w:r>
        <w:rPr>
          <w:rFonts w:ascii="宋体" w:hAnsi="宋体" w:eastAsia="宋体"/>
          <w:color w:val="000000"/>
          <w:sz w:val="24"/>
          <w:szCs w:val="24"/>
          <w:highlight w:val="none"/>
        </w:rPr>
        <w:t xml:space="preserve">时，熟悉现场及周围交通道路等情况，以获得一切可能影响其投标的直接资料。投标人中标后，不得以不完全了解现场情况为理由而向</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提出任何索赔的要求</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对此</w:t>
      </w:r>
      <w:r>
        <w:rPr>
          <w:rFonts w:hint="eastAsia" w:ascii="宋体" w:hAnsi="宋体" w:eastAsia="宋体"/>
          <w:color w:val="000000"/>
          <w:sz w:val="24"/>
          <w:szCs w:val="24"/>
          <w:highlight w:val="none"/>
        </w:rPr>
        <w:t xml:space="preserve">招标采购单位</w:t>
      </w:r>
      <w:r>
        <w:rPr>
          <w:rFonts w:ascii="宋体" w:hAnsi="宋体" w:eastAsia="宋体"/>
          <w:color w:val="000000"/>
          <w:sz w:val="24"/>
          <w:szCs w:val="24"/>
          <w:highlight w:val="none"/>
        </w:rPr>
        <w:t xml:space="preserve">不承担任何责任并将不作任何答复与考虑。</w:t>
      </w:r>
      <w:r>
        <w:rPr>
          <w:rFonts w:hint="eastAsia" w:ascii="宋体" w:hAnsi="宋体" w:eastAsia="宋体"/>
          <w:b/>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11.招标文件的澄清和修改</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1</w:t>
      </w:r>
      <w:r>
        <w:rPr>
          <w:rFonts w:hint="eastAsia" w:ascii="宋体" w:hAnsi="宋体" w:eastAsia="宋体"/>
          <w:color w:val="000000"/>
          <w:sz w:val="24"/>
          <w:szCs w:val="24"/>
          <w:highlight w:val="none"/>
        </w:rPr>
        <w:t xml:space="preserve">投标人如有疑问需要澄清，可通过公告中的联系方式及时提出，采购人或采购代理机构将予以解答，但答复内容不得涉及商业秘密。</w:t>
      </w:r>
      <w:r>
        <w:rPr>
          <w:rFonts w:hint="eastAsia" w:ascii="宋体" w:hAnsi="宋体" w:eastAsia="宋体"/>
          <w:bCs/>
          <w:color w:val="000000"/>
          <w:sz w:val="24"/>
          <w:szCs w:val="24"/>
          <w:highlight w:val="none"/>
        </w:rPr>
      </w:r>
      <w:r/>
    </w:p>
    <w:p>
      <w:pPr>
        <w:pStyle w:val="992"/>
        <w:ind w:firstLine="480"/>
        <w:spacing w:line="360" w:lineRule="auto"/>
        <w:rPr>
          <w:rFonts w:hint="eastAsia" w:ascii="宋体" w:hAnsi="宋体" w:eastAsia="宋体"/>
          <w:b/>
          <w:color w:val="000000"/>
          <w:sz w:val="24"/>
          <w:szCs w:val="24"/>
          <w:highlight w:val="none"/>
        </w:rPr>
      </w:pPr>
      <w:r>
        <w:rPr>
          <w:rFonts w:hint="eastAsia" w:ascii="宋体" w:hAnsi="宋体" w:eastAsia="宋体"/>
          <w:bCs/>
          <w:color w:val="000000"/>
          <w:sz w:val="24"/>
          <w:szCs w:val="24"/>
          <w:highlight w:val="none"/>
        </w:rPr>
        <w:t xml:space="preserve">11.2迟于前附表规定</w:t>
      </w:r>
      <w:r>
        <w:rPr>
          <w:rFonts w:ascii="宋体" w:hAnsi="宋体" w:eastAsia="宋体"/>
          <w:bCs/>
          <w:color w:val="000000"/>
          <w:sz w:val="24"/>
          <w:szCs w:val="24"/>
          <w:highlight w:val="none"/>
        </w:rPr>
        <w:t xml:space="preserve">时间</w:t>
      </w:r>
      <w:r>
        <w:rPr>
          <w:rFonts w:hint="eastAsia" w:ascii="宋体" w:hAnsi="宋体" w:eastAsia="宋体"/>
          <w:bCs/>
          <w:color w:val="000000"/>
          <w:sz w:val="24"/>
          <w:szCs w:val="24"/>
          <w:highlight w:val="none"/>
        </w:rPr>
        <w:t xml:space="preserve">的询问或提交的疑问</w:t>
      </w:r>
      <w:r>
        <w:rPr>
          <w:rFonts w:hint="eastAsia" w:ascii="宋体" w:hAnsi="宋体" w:eastAsia="宋体"/>
          <w:color w:val="000000"/>
          <w:sz w:val="24"/>
          <w:szCs w:val="24"/>
          <w:highlight w:val="none"/>
        </w:rPr>
        <w:t xml:space="preserve">提出的</w:t>
      </w:r>
      <w:r>
        <w:rPr>
          <w:rFonts w:hint="eastAsia" w:ascii="宋体" w:hAnsi="宋体" w:eastAsia="宋体"/>
          <w:bCs/>
          <w:color w:val="000000"/>
          <w:sz w:val="24"/>
          <w:szCs w:val="24"/>
          <w:highlight w:val="none"/>
        </w:rPr>
        <w:t xml:space="preserve">，采购人和采购代理机构有权拒绝回答，也不承担由此带来的对投标人投标结果的影响。</w:t>
      </w:r>
      <w:r>
        <w:rPr>
          <w:rFonts w:hint="eastAsia" w:ascii="宋体" w:hAnsi="宋体" w:eastAsia="宋体"/>
          <w:b/>
          <w:color w:val="000000"/>
          <w:sz w:val="24"/>
          <w:szCs w:val="24"/>
          <w:highlight w:val="none"/>
        </w:rPr>
      </w:r>
      <w:r/>
    </w:p>
    <w:p>
      <w:pPr>
        <w:pStyle w:val="992"/>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11.3在投标截止时间15日前，招标采购单位无论出于自己的考虑，还是出于对投标人提问的澄清，均可</w:t>
      </w:r>
      <w:r>
        <w:rPr>
          <w:rFonts w:ascii="宋体" w:hAnsi="宋体" w:eastAsia="宋体"/>
          <w:bCs/>
          <w:color w:val="000000"/>
          <w:sz w:val="24"/>
          <w:szCs w:val="24"/>
          <w:highlight w:val="none"/>
        </w:rPr>
        <w:t xml:space="preserve">对已发出的招标文件进行必要澄清或者修改</w:t>
      </w:r>
      <w:r>
        <w:rPr>
          <w:rFonts w:hint="eastAsia" w:ascii="宋体" w:hAnsi="宋体" w:eastAsia="宋体"/>
          <w:bCs/>
          <w:color w:val="000000"/>
          <w:sz w:val="24"/>
          <w:szCs w:val="24"/>
          <w:highlight w:val="none"/>
        </w:rPr>
        <w:t xml:space="preserve">。</w:t>
      </w:r>
      <w:r>
        <w:rPr>
          <w:rFonts w:ascii="宋体" w:hAnsi="宋体" w:eastAsia="宋体"/>
          <w:bCs/>
          <w:color w:val="000000"/>
          <w:sz w:val="24"/>
          <w:szCs w:val="24"/>
          <w:highlight w:val="none"/>
        </w:rPr>
      </w:r>
      <w:r/>
    </w:p>
    <w:p>
      <w:pPr>
        <w:pStyle w:val="992"/>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11.4为使投标人有足够的时间按招标文件的修改要求考虑修正投标文件，或出于其他原因，招标采购单位有权推迟投标截止日期和开标日期，将此变更通知所有</w:t>
      </w:r>
      <w:r>
        <w:rPr>
          <w:rFonts w:ascii="宋体" w:hAnsi="宋体" w:eastAsia="宋体"/>
          <w:bCs/>
          <w:color w:val="000000"/>
          <w:sz w:val="24"/>
          <w:szCs w:val="24"/>
          <w:highlight w:val="none"/>
        </w:rPr>
        <w:t xml:space="preserve">招标文件的</w:t>
      </w:r>
      <w:r>
        <w:rPr>
          <w:rFonts w:hint="eastAsia" w:ascii="宋体" w:hAnsi="宋体" w:eastAsia="宋体"/>
          <w:bCs/>
          <w:color w:val="000000"/>
          <w:sz w:val="24"/>
          <w:szCs w:val="24"/>
          <w:highlight w:val="none"/>
        </w:rPr>
        <w:t xml:space="preserve">收受</w:t>
      </w:r>
      <w:r>
        <w:rPr>
          <w:rFonts w:ascii="宋体" w:hAnsi="宋体" w:eastAsia="宋体"/>
          <w:bCs/>
          <w:color w:val="000000"/>
          <w:sz w:val="24"/>
          <w:szCs w:val="24"/>
          <w:highlight w:val="none"/>
        </w:rPr>
        <w:t xml:space="preserve">人</w:t>
      </w:r>
      <w:r>
        <w:rPr>
          <w:rFonts w:hint="eastAsia"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r>
      <w:r/>
    </w:p>
    <w:p>
      <w:pPr>
        <w:pStyle w:val="992"/>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w:t>
      </w:r>
      <w:r>
        <w:rPr>
          <w:rFonts w:ascii="宋体" w:hAnsi="宋体" w:eastAsia="宋体"/>
          <w:bCs/>
          <w:color w:val="000000"/>
          <w:sz w:val="24"/>
          <w:szCs w:val="24"/>
          <w:highlight w:val="none"/>
        </w:rPr>
        <w:t xml:space="preserve">.</w:t>
      </w:r>
      <w:r>
        <w:rPr>
          <w:rFonts w:hint="eastAsia" w:ascii="宋体" w:hAnsi="宋体" w:eastAsia="宋体"/>
          <w:bCs/>
          <w:color w:val="000000"/>
          <w:sz w:val="24"/>
          <w:szCs w:val="24"/>
          <w:highlight w:val="none"/>
        </w:rPr>
        <w:t xml:space="preserve">5招标文件的更正（含澄清、修改等）内容与原招标文件</w:t>
      </w:r>
      <w:r>
        <w:rPr>
          <w:rFonts w:ascii="宋体" w:hAnsi="宋体" w:eastAsia="宋体"/>
          <w:bCs/>
          <w:color w:val="000000"/>
          <w:sz w:val="24"/>
          <w:szCs w:val="24"/>
          <w:highlight w:val="none"/>
        </w:rPr>
        <w:t xml:space="preserve">在同一内容</w:t>
      </w:r>
      <w:r>
        <w:rPr>
          <w:rFonts w:hint="eastAsia" w:ascii="宋体" w:hAnsi="宋体" w:eastAsia="宋体"/>
          <w:bCs/>
          <w:color w:val="000000"/>
          <w:sz w:val="24"/>
          <w:szCs w:val="24"/>
          <w:highlight w:val="none"/>
        </w:rPr>
        <w:t xml:space="preserve">上表述不一致时，以发出日期最接近开标时间的公告为准。</w:t>
      </w:r>
      <w:r>
        <w:rPr>
          <w:rFonts w:hint="eastAsia" w:ascii="宋体" w:hAnsi="宋体" w:eastAsia="宋体"/>
          <w:bCs/>
          <w:color w:val="000000"/>
          <w:sz w:val="24"/>
          <w:szCs w:val="24"/>
          <w:highlight w:val="none"/>
        </w:rPr>
      </w:r>
      <w:r/>
    </w:p>
    <w:p>
      <w:pPr>
        <w:pStyle w:val="992"/>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11.6招标文件的更正（含澄清、修改等）</w:t>
      </w:r>
      <w:r>
        <w:rPr>
          <w:rFonts w:ascii="宋体" w:hAnsi="宋体" w:eastAsia="宋体"/>
          <w:bCs/>
          <w:color w:val="000000"/>
          <w:sz w:val="24"/>
          <w:szCs w:val="24"/>
          <w:highlight w:val="none"/>
        </w:rPr>
        <w:t xml:space="preserve">内容</w:t>
      </w:r>
      <w:r>
        <w:rPr>
          <w:rFonts w:hint="eastAsia" w:ascii="宋体" w:hAnsi="宋体" w:eastAsia="宋体"/>
          <w:bCs/>
          <w:color w:val="000000"/>
          <w:sz w:val="24"/>
          <w:szCs w:val="24"/>
          <w:highlight w:val="none"/>
        </w:rPr>
        <w:t xml:space="preserve">将</w:t>
      </w:r>
      <w:r>
        <w:rPr>
          <w:rFonts w:ascii="宋体" w:hAnsi="宋体" w:eastAsia="宋体"/>
          <w:bCs/>
          <w:color w:val="000000"/>
          <w:sz w:val="24"/>
          <w:szCs w:val="24"/>
          <w:highlight w:val="none"/>
        </w:rPr>
        <w:t xml:space="preserve">在财政部门指定的政府采购信息发布媒体上发布，</w:t>
      </w:r>
      <w:r>
        <w:rPr>
          <w:rFonts w:hint="eastAsia" w:ascii="宋体" w:hAnsi="宋体" w:eastAsia="宋体"/>
          <w:bCs/>
          <w:color w:val="000000"/>
          <w:sz w:val="24"/>
          <w:szCs w:val="24"/>
          <w:highlight w:val="none"/>
        </w:rPr>
        <w:t xml:space="preserve">作</w:t>
      </w:r>
      <w:r>
        <w:rPr>
          <w:rFonts w:ascii="宋体" w:hAnsi="宋体" w:eastAsia="宋体"/>
          <w:bCs/>
          <w:color w:val="000000"/>
          <w:sz w:val="24"/>
          <w:szCs w:val="24"/>
          <w:highlight w:val="none"/>
        </w:rPr>
        <w:t xml:space="preserve">为招标文件的组成部分</w:t>
      </w:r>
      <w:r>
        <w:rPr>
          <w:rFonts w:hint="eastAsia" w:ascii="宋体" w:hAnsi="宋体" w:eastAsia="宋体"/>
          <w:bCs/>
          <w:color w:val="000000"/>
          <w:sz w:val="24"/>
          <w:szCs w:val="24"/>
          <w:highlight w:val="none"/>
        </w:rPr>
        <w:t xml:space="preserve">，对投标人起约束作用。</w:t>
      </w:r>
      <w:r>
        <w:rPr>
          <w:rFonts w:hint="eastAsia" w:ascii="宋体" w:hAnsi="宋体" w:eastAsia="宋体"/>
          <w:bCs/>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四、</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投标文件说明</w:t>
      </w:r>
      <w:r>
        <w:rPr>
          <w:rFonts w:hint="eastAsia"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2</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投标文件计量单位和使用文字</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12.1投标文件中所使用的计量单位，除招标文件中有特殊要求外，均</w:t>
      </w:r>
      <w:r>
        <w:rPr>
          <w:rFonts w:ascii="宋体" w:hAnsi="宋体" w:eastAsia="宋体"/>
          <w:color w:val="000000"/>
          <w:szCs w:val="24"/>
          <w:highlight w:val="none"/>
        </w:rPr>
        <w:t xml:space="preserve">应使用中华人民共和国法定计量单位</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12.2投标文件应使用中文编制，投标文件中必须使用其他文字的，必须附有中文译本，且以中文译本为准。对于未附有中文译本和中文译本不准确的投标文件可能引起的对投标人不利的后果，招标采购单位概不负责。</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bookmarkStart w:id="11" w:name="_Toc217446047"/>
      <w:r>
        <w:rPr>
          <w:rFonts w:hint="eastAsia" w:ascii="宋体" w:hAnsi="宋体" w:eastAsia="宋体"/>
          <w:color w:val="000000"/>
          <w:sz w:val="24"/>
          <w:szCs w:val="24"/>
          <w:highlight w:val="none"/>
        </w:rPr>
        <w:t xml:space="preserve">3. 知识产权</w:t>
      </w:r>
      <w:bookmarkEnd w:id="11"/>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13.1 投标人应保证在本项目使用的任何服务（包括部分使用）时，不会产生因第三方提出侵犯其专利权、商标权或其它知识产权而引起的法律和经济纠纷，如因专利权、商标权或其它知识产权而引起法律和经济纠纷，由投标人承担所有相关责任。</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投标文件的组成</w:t>
      </w:r>
      <w:r>
        <w:rPr>
          <w:rFonts w:hint="eastAsia" w:ascii="宋体" w:hAnsi="宋体" w:eastAsia="宋体"/>
          <w:b/>
          <w:color w:val="000000"/>
          <w:sz w:val="24"/>
          <w:szCs w:val="24"/>
          <w:highlight w:val="none"/>
        </w:rPr>
        <w:t xml:space="preserve">（按标段编制）</w:t>
      </w:r>
      <w:r>
        <w:rPr>
          <w:rFonts w:ascii="宋体" w:hAnsi="宋体" w:eastAsia="宋体"/>
          <w:b/>
          <w:color w:val="000000"/>
          <w:sz w:val="24"/>
          <w:szCs w:val="24"/>
          <w:highlight w:val="none"/>
        </w:rPr>
      </w:r>
      <w:r/>
    </w:p>
    <w:p>
      <w:pPr>
        <w:pStyle w:val="1087"/>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基本目录：</w:t>
      </w:r>
      <w:r>
        <w:rPr>
          <w:rFonts w:hint="eastAsia" w:ascii="宋体" w:hAnsi="宋体" w:eastAsia="宋体" w:cs="宋体"/>
          <w:b/>
          <w:bCs/>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14.1封面</w:t>
      </w:r>
      <w:r>
        <w:rPr>
          <w:rFonts w:hint="eastAsia" w:ascii="宋体" w:hAnsi="宋体" w:eastAsia="宋体" w:cs="宋体"/>
          <w:color w:val="000000"/>
          <w:highlight w:val="none"/>
          <w:lang w:val="en-US" w:eastAsia="zh-CN"/>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hint="eastAsia" w:ascii="宋体" w:hAnsi="宋体" w:eastAsia="宋体" w:cs="宋体"/>
          <w:color w:val="000000"/>
          <w:highlight w:val="none"/>
        </w:rPr>
        <w:t xml:space="preserve"> 法定代表人授权委托书（如有授权，详见投标文件格式）；</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hint="eastAsia" w:ascii="宋体" w:hAnsi="宋体" w:eastAsia="宋体" w:cs="宋体"/>
          <w:color w:val="000000"/>
          <w:highlight w:val="none"/>
        </w:rPr>
        <w:t xml:space="preserve"> 投标人法定代表人身份证扫描件、授权委托人身份证扫描件；</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hint="eastAsia" w:ascii="宋体" w:hAnsi="宋体" w:eastAsia="宋体" w:cs="宋体"/>
          <w:color w:val="000000"/>
          <w:highlight w:val="none"/>
        </w:rPr>
        <w:t xml:space="preserve"> 投标人基本情况表（详见投标文件格式）；</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5</w:t>
      </w:r>
      <w:r>
        <w:rPr>
          <w:rFonts w:hint="eastAsia" w:ascii="宋体" w:hAnsi="宋体" w:eastAsia="宋体" w:cs="宋体"/>
          <w:color w:val="000000"/>
          <w:highlight w:val="none"/>
        </w:rPr>
        <w:t xml:space="preserve">项目服务方案（包括但不限于采购管理方案、配送方案、应急响应预案方案、团队日常对接配合方案、食材卫生保障方案、市场询价措施等内容</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6</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eastAsia="zh-CN"/>
        </w:rPr>
        <w:t xml:space="preserve">项目经理</w:t>
      </w:r>
      <w:r>
        <w:rPr>
          <w:rFonts w:hint="eastAsia" w:ascii="宋体" w:hAnsi="宋体" w:eastAsia="宋体" w:cs="宋体"/>
          <w:color w:val="000000"/>
          <w:highlight w:val="none"/>
        </w:rPr>
        <w:t xml:space="preserve">情况一览表》、《项目组人员配备一览表》；</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招标文件技术部分规定提交的其他相关材料；</w:t>
      </w:r>
      <w:r>
        <w:rPr>
          <w:rFonts w:hint="eastAsia" w:ascii="宋体" w:hAnsi="宋体" w:eastAsia="宋体" w:cs="宋体"/>
          <w:color w:val="000000"/>
          <w:highlight w:val="none"/>
        </w:rPr>
      </w:r>
      <w:r/>
    </w:p>
    <w:p>
      <w:pPr>
        <w:pStyle w:val="1087"/>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资格条件：</w:t>
      </w:r>
      <w:r>
        <w:rPr>
          <w:rFonts w:hint="eastAsia" w:ascii="宋体" w:hAnsi="宋体" w:eastAsia="宋体" w:cs="宋体"/>
          <w:b/>
          <w:bCs/>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8</w:t>
      </w:r>
      <w:r>
        <w:rPr>
          <w:rFonts w:hint="eastAsia" w:ascii="宋体" w:hAnsi="宋体" w:eastAsia="宋体" w:cs="宋体"/>
          <w:color w:val="000000"/>
          <w:highlight w:val="none"/>
        </w:rPr>
        <w:t xml:space="preserve">投标人《营业执照》副本扫描件；</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9</w:t>
      </w:r>
      <w:r>
        <w:rPr>
          <w:rFonts w:hint="eastAsia" w:ascii="宋体" w:hAnsi="宋体" w:eastAsia="宋体" w:cs="宋体"/>
          <w:color w:val="000000"/>
          <w:highlight w:val="none"/>
        </w:rPr>
        <w:t xml:space="preserve">投标人具有良好的商业信誉和健全的财务会计制度证明。包括但不限于最近一期经审计的财务报告，其他组织、自然人及成立未满一年的法人应提供银行出具的资信证明。</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0</w:t>
      </w:r>
      <w:r>
        <w:rPr>
          <w:rFonts w:hint="eastAsia" w:ascii="宋体" w:hAnsi="宋体" w:eastAsia="宋体" w:cs="宋体"/>
          <w:color w:val="000000"/>
          <w:highlight w:val="none"/>
        </w:rPr>
        <w:t xml:space="preserve">投标人具有依法缴纳税收和社会保障资金的良好记录，提供税务登记证（如有）和近三个月内依法缴纳税收的凭据；提供近三个月内依法缴纳社会保险的凭据（专用收据或社会保险缴纳清单）的相关材料；响应单位如依法享受缓缴、免缴税收、社会保障资金的应提供相关主管部门出具的证明材料； </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rPr>
        <w:t xml:space="preserve">投标人具备履行合同所必需的设备和专业技术能力的证明材料或承诺；</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12</w:t>
      </w:r>
      <w:r>
        <w:rPr>
          <w:rFonts w:hint="eastAsia" w:ascii="宋体" w:hAnsi="宋体" w:eastAsia="宋体" w:cs="宋体"/>
          <w:color w:val="000000"/>
          <w:highlight w:val="none"/>
        </w:rPr>
        <w:t xml:space="preserve">投标人参加政府采购活动前3年内在经营活动中没有重大违法记录的书面声明函；</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lang w:eastAsia="zh-CN"/>
        </w:rPr>
      </w:pPr>
      <w:r>
        <w:rPr>
          <w:rFonts w:hint="eastAsia" w:ascii="宋体" w:hAnsi="宋体" w:eastAsia="宋体" w:cs="宋体"/>
          <w:color w:val="000000"/>
          <w:highlight w:val="none"/>
          <w:lang w:val="en-US" w:eastAsia="zh-CN"/>
        </w:rPr>
        <w:t xml:space="preserve">14.13</w:t>
      </w:r>
      <w:r>
        <w:rPr>
          <w:rFonts w:hint="eastAsia" w:ascii="宋体" w:hAnsi="宋体" w:eastAsia="宋体" w:cs="宋体"/>
          <w:color w:val="000000"/>
          <w:highlight w:val="none"/>
          <w:lang w:eastAsia="zh-CN"/>
        </w:rPr>
        <w:t xml:space="preserve">具有有效期内的《食品经营许可证》；</w:t>
      </w:r>
      <w:r>
        <w:rPr>
          <w:rFonts w:hint="eastAsia" w:ascii="宋体" w:hAnsi="宋体" w:eastAsia="宋体" w:cs="宋体"/>
          <w:color w:val="000000"/>
          <w:highlight w:val="none"/>
          <w:lang w:eastAsia="zh-CN"/>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14.14</w:t>
      </w:r>
      <w:r>
        <w:rPr>
          <w:rFonts w:hint="eastAsia" w:ascii="宋体" w:hAnsi="宋体" w:eastAsia="宋体" w:cs="宋体"/>
          <w:color w:val="000000"/>
          <w:highlight w:val="none"/>
        </w:rPr>
        <w:t xml:space="preserve">本项目专门面向中小企业采购，属于</w:t>
      </w:r>
      <w:r>
        <w:rPr>
          <w:rFonts w:hint="eastAsia" w:ascii="宋体" w:hAnsi="宋体" w:eastAsia="宋体" w:cs="宋体"/>
          <w:color w:val="000000"/>
          <w:highlight w:val="none"/>
          <w:lang w:eastAsia="zh-CN"/>
        </w:rPr>
        <w:t xml:space="preserve">批发业</w:t>
      </w:r>
      <w:r>
        <w:rPr>
          <w:rFonts w:hint="eastAsia" w:ascii="宋体" w:hAnsi="宋体" w:eastAsia="宋体" w:cs="宋体"/>
          <w:color w:val="000000"/>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highlight w:val="none"/>
        </w:rPr>
      </w:r>
      <w:r/>
    </w:p>
    <w:p>
      <w:pPr>
        <w:pStyle w:val="992"/>
        <w:ind w:firstLine="48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14.15</w:t>
      </w:r>
      <w:r>
        <w:rPr>
          <w:rFonts w:hint="eastAsia" w:ascii="宋体" w:hAnsi="宋体" w:eastAsia="宋体" w:cs="宋体"/>
          <w:color w:val="000000"/>
          <w:sz w:val="24"/>
          <w:szCs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除单一来源采购项目外，为采购项目提供整体设计、规范编制或者项目管理、监理、检测等服务的供应商，不得再参加该采购项目的其他采购活动</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提供</w:t>
      </w:r>
      <w:r>
        <w:rPr>
          <w:rFonts w:hint="eastAsia" w:ascii="宋体" w:hAnsi="宋体" w:eastAsia="宋体" w:cs="宋体"/>
          <w:color w:val="000000"/>
          <w:sz w:val="24"/>
          <w:szCs w:val="24"/>
          <w:highlight w:val="none"/>
        </w:rPr>
        <w:t xml:space="preserve">关于资格文件的声明函</w:t>
      </w:r>
      <w:r>
        <w:rPr>
          <w:rFonts w:hint="eastAsia" w:ascii="宋体" w:hAnsi="宋体" w:eastAsia="宋体" w:cs="宋体"/>
          <w:color w:val="000000"/>
          <w:sz w:val="24"/>
          <w:szCs w:val="24"/>
          <w:highlight w:val="none"/>
          <w:lang w:val="en-US" w:eastAsia="zh-CN"/>
        </w:rPr>
        <w:t xml:space="preserve">及投标供应商与其他单位存在控股、管理关系情况表</w:t>
      </w:r>
      <w:r>
        <w:rPr>
          <w:rFonts w:hint="eastAsia" w:ascii="宋体" w:hAnsi="宋体" w:eastAsia="宋体" w:cs="宋体"/>
          <w:color w:val="000000"/>
          <w:sz w:val="24"/>
          <w:szCs w:val="24"/>
          <w:highlight w:val="none"/>
        </w:rPr>
        <w:t xml:space="preserve">（详见投标文件格式）；</w:t>
      </w:r>
      <w:r>
        <w:rPr>
          <w:rFonts w:hint="eastAsia" w:ascii="宋体" w:hAnsi="宋体" w:eastAsia="宋体" w:cs="宋体"/>
          <w:color w:val="000000"/>
          <w:sz w:val="24"/>
          <w:szCs w:val="24"/>
          <w:highlight w:val="none"/>
          <w:lang w:eastAsia="zh-CN"/>
        </w:rPr>
      </w:r>
      <w:r/>
    </w:p>
    <w:p>
      <w:pPr>
        <w:pStyle w:val="1087"/>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符合条件：</w:t>
      </w:r>
      <w:r>
        <w:rPr>
          <w:rFonts w:hint="eastAsia" w:ascii="宋体" w:hAnsi="宋体" w:eastAsia="宋体" w:cs="宋体"/>
          <w:b/>
          <w:bCs/>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16</w:t>
      </w:r>
      <w:r>
        <w:rPr>
          <w:rFonts w:hint="eastAsia" w:ascii="宋体" w:hAnsi="宋体" w:eastAsia="宋体" w:cs="宋体"/>
          <w:color w:val="000000"/>
          <w:highlight w:val="none"/>
        </w:rPr>
        <w:t xml:space="preserve">投标函（详见投标文件格式）；</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17</w:t>
      </w:r>
      <w:r>
        <w:rPr>
          <w:rFonts w:hint="eastAsia" w:ascii="宋体" w:hAnsi="宋体" w:eastAsia="宋体" w:cs="宋体"/>
          <w:color w:val="000000"/>
          <w:highlight w:val="none"/>
        </w:rPr>
        <w:t xml:space="preserve">《开标一览表》(统一格式，用于唱标)</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rPr>
        <w:t xml:space="preserve">服务要求偏离表》、《商务条款偏离表》；</w:t>
      </w:r>
      <w:r>
        <w:rPr>
          <w:rFonts w:hint="eastAsia" w:ascii="宋体" w:hAnsi="宋体" w:eastAsia="宋体" w:cs="宋体"/>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19</w:t>
      </w:r>
      <w:r>
        <w:rPr>
          <w:rFonts w:hint="eastAsia" w:ascii="宋体" w:hAnsi="宋体" w:eastAsia="宋体" w:cs="宋体"/>
          <w:color w:val="000000"/>
          <w:highlight w:val="none"/>
        </w:rPr>
        <w:t xml:space="preserve">投标单位</w:t>
      </w:r>
      <w:r>
        <w:rPr>
          <w:rFonts w:hint="eastAsia" w:ascii="宋体" w:hAnsi="宋体" w:eastAsia="宋体" w:cs="宋体"/>
          <w:b w:val="0"/>
          <w:bCs w:val="0"/>
          <w:color w:val="000000"/>
          <w:highlight w:val="none"/>
          <w:lang w:val="en-US" w:eastAsia="zh-CN"/>
        </w:rPr>
        <w:t xml:space="preserve">对招标文件其他</w:t>
      </w:r>
      <w:r>
        <w:rPr>
          <w:rFonts w:hint="eastAsia" w:ascii="宋体" w:hAnsi="宋体" w:eastAsia="宋体" w:cs="宋体"/>
          <w:b w:val="0"/>
          <w:bCs w:val="0"/>
          <w:color w:val="000000"/>
          <w:highlight w:val="none"/>
        </w:rPr>
        <w:t xml:space="preserve">符合</w:t>
      </w:r>
      <w:r>
        <w:rPr>
          <w:rFonts w:hint="eastAsia" w:ascii="宋体" w:hAnsi="宋体" w:eastAsia="宋体" w:cs="宋体"/>
          <w:b w:val="0"/>
          <w:bCs w:val="0"/>
          <w:color w:val="000000"/>
          <w:highlight w:val="none"/>
          <w:lang w:val="en-US" w:eastAsia="zh-CN"/>
        </w:rPr>
        <w:t xml:space="preserve">性条款</w:t>
      </w:r>
      <w:r>
        <w:rPr>
          <w:rFonts w:hint="eastAsia" w:ascii="宋体" w:hAnsi="宋体" w:eastAsia="宋体" w:cs="宋体"/>
          <w:color w:val="000000"/>
          <w:highlight w:val="none"/>
          <w:lang w:val="en-US" w:eastAsia="zh-CN"/>
        </w:rPr>
        <w:t xml:space="preserve">的响应情况</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87"/>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综合评审评分项：</w:t>
      </w:r>
      <w:r>
        <w:rPr>
          <w:rFonts w:hint="eastAsia" w:ascii="宋体" w:hAnsi="宋体" w:eastAsia="宋体" w:cs="宋体"/>
          <w:b/>
          <w:bCs/>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20</w:t>
      </w:r>
      <w:r>
        <w:rPr>
          <w:rFonts w:hint="eastAsia" w:ascii="宋体" w:hAnsi="宋体" w:eastAsia="宋体" w:cs="宋体"/>
          <w:color w:val="000000"/>
          <w:highlight w:val="none"/>
        </w:rPr>
        <w:t xml:space="preserve">招标文件评分标准中规定提交的其他相关材料；</w:t>
      </w:r>
      <w:r>
        <w:rPr>
          <w:rFonts w:hint="eastAsia" w:ascii="宋体" w:hAnsi="宋体" w:eastAsia="宋体" w:cs="宋体"/>
          <w:color w:val="000000"/>
          <w:highlight w:val="none"/>
        </w:rPr>
      </w:r>
      <w:r/>
    </w:p>
    <w:p>
      <w:pPr>
        <w:pStyle w:val="1087"/>
        <w:ind w:firstLine="470"/>
        <w:keepLines w:val="0"/>
        <w:keepNext w:val="0"/>
        <w:pageBreakBefore w:val="0"/>
        <w:spacing w:line="360" w:lineRule="auto"/>
        <w:shd w:val="clear" w:color="auto" w:fill="auto"/>
        <w:widowControl w:val="off"/>
        <w:tabs>
          <w:tab w:val="left" w:pos="-720" w:leader="none"/>
        </w:tabs>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价格折扣文件：</w:t>
      </w:r>
      <w:r>
        <w:rPr>
          <w:rFonts w:hint="eastAsia" w:ascii="宋体" w:hAnsi="宋体" w:eastAsia="宋体" w:cs="宋体"/>
          <w:b/>
          <w:bCs/>
          <w:color w:val="000000"/>
          <w:highlight w:val="none"/>
        </w:rPr>
      </w:r>
      <w:r/>
    </w:p>
    <w:p>
      <w:pPr>
        <w:pStyle w:val="1087"/>
        <w:ind w:firstLine="468"/>
        <w:keepLines w:val="0"/>
        <w:keepNext w:val="0"/>
        <w:pageBreakBefore w:val="0"/>
        <w:spacing w:line="360" w:lineRule="auto"/>
        <w:shd w:val="clear" w:color="auto" w:fill="auto"/>
        <w:widowControl w:val="off"/>
        <w:tabs>
          <w:tab w:val="left" w:pos="-720" w:leader="none"/>
        </w:tabs>
        <w:rPr>
          <w:rFonts w:hint="eastAsia" w:ascii="宋体" w:hAnsi="宋体" w:eastAsia="宋体" w:cs="宋体"/>
          <w:color w:val="000000"/>
          <w:highlight w:val="none"/>
        </w:rPr>
      </w:pPr>
      <w:r>
        <w:rPr>
          <w:rFonts w:hint="eastAsia" w:ascii="宋体" w:hAnsi="宋体" w:eastAsia="宋体" w:cs="宋体"/>
          <w:color w:val="000000"/>
          <w:highlight w:val="none"/>
          <w:lang w:val="en-US" w:eastAsia="zh-CN"/>
        </w:rPr>
        <w:t xml:space="preserve">14</w:t>
      </w:r>
      <w:r>
        <w:rPr>
          <w:rFonts w:hint="eastAsia"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1</w:t>
      </w:r>
      <w:r>
        <w:rPr>
          <w:rFonts w:hint="eastAsia" w:ascii="宋体" w:hAnsi="宋体" w:eastAsia="宋体" w:cs="宋体"/>
          <w:color w:val="000000"/>
          <w:highlight w:val="none"/>
          <w:lang w:val="en-US" w:eastAsia="zh-CN"/>
        </w:rPr>
        <w:t xml:space="preserve">《中小企业声明函》或《残疾人福利性单位声明函》或由省级以上监狱管理局、戒毒管理局（含新疆生产建设兵团）出具的属于监狱企业的证明文件</w:t>
      </w:r>
      <w:r>
        <w:rPr>
          <w:rFonts w:hint="eastAsia" w:ascii="宋体" w:hAnsi="宋体" w:eastAsia="宋体" w:cs="宋体"/>
          <w:color w:val="000000"/>
          <w:highlight w:val="none"/>
        </w:rPr>
        <w:t xml:space="preserve">；（详见投标文件格式）；</w:t>
      </w:r>
      <w:r>
        <w:rPr>
          <w:rFonts w:hint="eastAsia" w:ascii="宋体" w:hAnsi="宋体" w:eastAsia="宋体" w:cs="宋体"/>
          <w:color w:val="000000"/>
          <w:highlight w:val="none"/>
        </w:rPr>
      </w:r>
      <w:r/>
    </w:p>
    <w:p>
      <w:pPr>
        <w:pStyle w:val="1001"/>
        <w:ind w:firstLine="480"/>
        <w:jc w:val="both"/>
        <w:spacing w:line="360" w:lineRule="auto"/>
        <w:tabs>
          <w:tab w:val="left" w:pos="0" w:leader="none"/>
        </w:tabs>
        <w:rPr>
          <w:rFonts w:hint="eastAsia" w:ascii="宋体" w:hAnsi="宋体" w:eastAsia="宋体"/>
          <w:bCs/>
          <w:color w:val="000000"/>
          <w:szCs w:val="24"/>
          <w:highlight w:val="none"/>
        </w:rPr>
      </w:pPr>
      <w:r>
        <w:rPr>
          <w:rFonts w:hint="eastAsia" w:ascii="宋体" w:hAnsi="宋体" w:eastAsia="宋体"/>
          <w:bCs/>
          <w:color w:val="000000"/>
          <w:szCs w:val="24"/>
          <w:highlight w:val="none"/>
        </w:rPr>
        <w:t xml:space="preserve">注：投标人应完整提交上述资料。否则，投标文件将可能因资格性条件不符或符合性审查不符而被判定为无效标；</w:t>
      </w:r>
      <w:r>
        <w:rPr>
          <w:rFonts w:hint="eastAsia" w:ascii="宋体" w:hAnsi="宋体" w:eastAsia="宋体"/>
          <w:bCs/>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ascii="宋体" w:hAnsi="宋体" w:eastAsia="宋体"/>
          <w:b/>
          <w:color w:val="000000"/>
          <w:sz w:val="24"/>
          <w:szCs w:val="24"/>
          <w:highlight w:val="none"/>
        </w:rPr>
        <w:t xml:space="preserve">1</w:t>
      </w:r>
      <w:r>
        <w:rPr>
          <w:rFonts w:hint="eastAsia" w:ascii="宋体" w:hAnsi="宋体" w:eastAsia="宋体"/>
          <w:b/>
          <w:color w:val="000000"/>
          <w:sz w:val="24"/>
          <w:szCs w:val="24"/>
          <w:highlight w:val="none"/>
        </w:rPr>
        <w:t xml:space="preserve">5</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投标文件编制要求</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15</w:t>
      </w:r>
      <w:r>
        <w:rPr>
          <w:rFonts w:ascii="宋体" w:hAnsi="宋体" w:eastAsia="宋体"/>
          <w:color w:val="000000"/>
          <w:szCs w:val="24"/>
          <w:highlight w:val="none"/>
        </w:rPr>
        <w:t xml:space="preserve">.1</w:t>
      </w:r>
      <w:bookmarkStart w:id="12" w:name="_Hlk140247794"/>
      <w:r>
        <w:rPr>
          <w:rFonts w:hint="eastAsia" w:ascii="宋体" w:hAnsi="宋体" w:eastAsia="宋体"/>
          <w:color w:val="000000"/>
          <w:szCs w:val="24"/>
          <w:highlight w:val="none"/>
        </w:rPr>
        <w:t xml:space="preserve">电子投标（响应）文件制作：本项目为网上招投标项目，请投标人插入CA 证书登陆“苏采云”系统下载客户端（参与项目页面可下载客户端及客户端使用说明），在客户端编制电子投标（响应）文件并进行CA加密。操作步骤详见“苏采云”系统页面提示和《操作手册》。</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15.2电子投标（响应)文件递交：投标人应当按照《操作手册》指引，在投标（响应）文件提交截止时间前完成电子投标（响应）文件的上传，未按要求成功上传的投标（响应）文件视为未递交。投标人应充分考虑到网络环境、网络带宽等风险因素，如因投标人自身原因造成的电子投标（响应）文件上传不成功由投标人自行承担全部责任。</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注：（1）请投标人务必保管好编制递交电子投标（响应）文件时使用的CA，如因丢失、损坏等原因更换CA锁时，需重新制作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投标人自行承担。</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投标文件未按照招标文件要求加盖CA电子公章的，投标无效。</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bookmarkStart w:id="13" w:name="_Hlk158134955"/>
      <w:r>
        <w:rPr>
          <w:rFonts w:hint="eastAsia" w:ascii="宋体" w:hAnsi="宋体" w:eastAsia="宋体"/>
          <w:color w:val="000000"/>
          <w:szCs w:val="24"/>
          <w:highlight w:val="none"/>
        </w:rPr>
        <w:t xml:space="preserve">联合体投标：如招标（采购）公告中允许联合体投标，联合体投标的投标（响应）文件制作上传操作如下：</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第一步：在投标（响应）文件中上传联合体投标协议书。</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第二步；在投标（响应）文件中，由联合体中的牵头人制作投标（响应）文件。</w:t>
      </w:r>
      <w:bookmarkEnd w:id="13"/>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如投标（响应）文件制作机器码信息一致，视为不同投标供应商使用同一台电脑编制投标（响应）文件，投标（响应）无效。</w:t>
      </w:r>
      <w:bookmarkEnd w:id="12"/>
      <w:r>
        <w:rPr>
          <w:rFonts w:hint="eastAsia" w:ascii="宋体" w:hAnsi="宋体" w:eastAsia="宋体"/>
          <w:color w:val="000000"/>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3《开标一览表》为在开标仪式上唱标的内容，要求按格式填写，统一规范，不得自行增减内容。</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16</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投标报价（编制）要求的说明</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16.1除非合同中另有规定，投标人对《开标一览表》的报价应</w:t>
      </w:r>
      <w:r>
        <w:rPr>
          <w:rFonts w:hint="eastAsia" w:ascii="宋体" w:hAnsi="宋体" w:eastAsia="宋体"/>
          <w:color w:val="000000"/>
          <w:szCs w:val="24"/>
          <w:highlight w:val="non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ascii="宋体" w:hAnsi="宋体" w:eastAsia="宋体"/>
          <w:color w:val="000000"/>
          <w:szCs w:val="24"/>
          <w:highlight w:val="none"/>
        </w:rPr>
        <w:t xml:space="preserve">。同时，除非合同条款中另有规定，否则，投标单位所报价格在合同实施期间不因市场因素变化而变动。</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16.</w:t>
      </w:r>
      <w:r>
        <w:rPr>
          <w:rFonts w:hint="eastAsia" w:ascii="宋体" w:hAnsi="宋体" w:eastAsia="宋体"/>
          <w:color w:val="000000"/>
          <w:szCs w:val="24"/>
          <w:highlight w:val="none"/>
          <w:lang w:val="en-US" w:eastAsia="zh-CN"/>
        </w:rPr>
        <w:t xml:space="preserve">2</w:t>
      </w:r>
      <w:r>
        <w:rPr>
          <w:rFonts w:hint="eastAsia" w:ascii="宋体" w:hAnsi="宋体" w:eastAsia="宋体"/>
          <w:color w:val="000000"/>
          <w:szCs w:val="24"/>
          <w:highlight w:val="none"/>
        </w:rPr>
        <w:t xml:space="preserve">投标人应对招标文件内所要采购的全部内容进行报价，只投其中部分内容者，其标书将被拒绝。</w:t>
      </w:r>
      <w:r>
        <w:rPr>
          <w:rFonts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16</w:t>
      </w:r>
      <w:r>
        <w:rPr>
          <w:rFonts w:ascii="宋体" w:hAnsi="宋体" w:eastAsia="宋体"/>
          <w:color w:val="000000"/>
          <w:szCs w:val="24"/>
          <w:highlight w:val="none"/>
        </w:rPr>
        <w:t xml:space="preserve">.</w:t>
      </w:r>
      <w:r>
        <w:rPr>
          <w:rFonts w:hint="eastAsia" w:ascii="宋体" w:hAnsi="宋体" w:eastAsia="宋体"/>
          <w:color w:val="000000"/>
          <w:szCs w:val="24"/>
          <w:highlight w:val="none"/>
          <w:lang w:val="en-US" w:eastAsia="zh-CN"/>
        </w:rPr>
        <w:t xml:space="preserve">3</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一项投标内容只允许一个报价，招标采购单位不接受任何有选择性的投标报价。</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w:t>
      </w:r>
      <w:r>
        <w:rPr>
          <w:rFonts w:ascii="宋体" w:hAnsi="宋体" w:eastAsia="宋体"/>
          <w:color w:val="000000"/>
          <w:szCs w:val="24"/>
          <w:highlight w:val="none"/>
        </w:rPr>
        <w:t xml:space="preserve">.</w:t>
      </w:r>
      <w:r>
        <w:rPr>
          <w:rFonts w:hint="eastAsia" w:ascii="宋体" w:hAnsi="宋体" w:eastAsia="宋体"/>
          <w:color w:val="000000"/>
          <w:szCs w:val="24"/>
          <w:highlight w:val="none"/>
          <w:lang w:val="en-US" w:eastAsia="zh-CN"/>
        </w:rPr>
        <w:t xml:space="preserve">4</w:t>
      </w:r>
      <w:r>
        <w:rPr>
          <w:rFonts w:hint="eastAsia" w:ascii="宋体" w:hAnsi="宋体" w:eastAsia="宋体"/>
          <w:color w:val="000000"/>
          <w:szCs w:val="24"/>
          <w:highlight w:val="none"/>
        </w:rPr>
        <w:t xml:space="preserve">投标文件报价中的单价和总价全部采用人民币表示，除非合同的特殊条款另有规定。</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16.</w:t>
      </w:r>
      <w:r>
        <w:rPr>
          <w:rFonts w:hint="eastAsia" w:ascii="宋体" w:hAnsi="宋体" w:eastAsia="宋体"/>
          <w:color w:val="000000"/>
          <w:szCs w:val="24"/>
          <w:highlight w:val="none"/>
          <w:lang w:val="en-US" w:eastAsia="zh-CN"/>
        </w:rPr>
        <w:t xml:space="preserve">5</w:t>
      </w:r>
      <w:r>
        <w:rPr>
          <w:rFonts w:hint="eastAsia" w:ascii="宋体" w:hAnsi="宋体" w:eastAsia="宋体"/>
          <w:bCs/>
          <w:color w:val="000000"/>
          <w:szCs w:val="24"/>
          <w:highlight w:val="none"/>
        </w:rPr>
        <w:t xml:space="preserve">最低报价不能作为中标的保证</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投标保证金</w:t>
      </w:r>
      <w:r>
        <w:rPr>
          <w:rFonts w:ascii="宋体" w:hAnsi="宋体" w:eastAsia="宋体"/>
          <w:b/>
          <w:color w:val="000000"/>
          <w:sz w:val="24"/>
          <w:szCs w:val="24"/>
          <w:highlight w:val="none"/>
        </w:rPr>
      </w:r>
      <w:r/>
    </w:p>
    <w:p>
      <w:pPr>
        <w:pStyle w:val="992"/>
        <w:ind w:firstLine="482"/>
        <w:spacing w:line="360" w:lineRule="auto"/>
        <w:rPr>
          <w:rFonts w:hint="eastAsia" w:ascii="宋体" w:hAnsi="宋体" w:eastAsia="宋体"/>
          <w:color w:val="000000"/>
          <w:sz w:val="24"/>
          <w:szCs w:val="24"/>
          <w:highlight w:val="none"/>
        </w:rPr>
      </w:pPr>
      <w:r>
        <w:rPr>
          <w:rFonts w:hint="eastAsia" w:ascii="宋体" w:hAnsi="宋体" w:eastAsia="宋体"/>
          <w:b/>
          <w:color w:val="000000"/>
          <w:sz w:val="24"/>
          <w:szCs w:val="24"/>
          <w:highlight w:val="none"/>
        </w:rPr>
        <w:t xml:space="preserve">本项目不提交，文件内关于投标保证金的相关规定均不适用。</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投标文件的有效期</w:t>
      </w:r>
      <w:r>
        <w:rPr>
          <w:rFonts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18</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在本招标文件前附表规定的投标文件有效期内，投标人所提交的投标文件应保持有效。有效期短于这个规定期限的投标文件，将被认定为未实质性响应招标文件要求。</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18</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在特殊情况下，招标采购单位可与投标人协商延长投标书的有效期。这种要求和答复都应以书面形式进行。同意延长有效期的投标人不能修改投标文件，按本须知规定的投标保证金的有效期也相应延长。拒绝接受延期要求的投标人的投标将被拒绝，但投标保证金不会被没收。</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五、</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投标文件的递交</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19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投标截止时间</w:t>
      </w:r>
      <w:r>
        <w:rPr>
          <w:rFonts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19.1电子投标文件上传截止时间之前对投标文件进行加密并</w:t>
      </w:r>
      <w:r>
        <w:rPr>
          <w:rFonts w:hint="eastAsia" w:ascii="宋体" w:hAnsi="宋体" w:eastAsia="宋体"/>
          <w:color w:val="000000"/>
          <w:sz w:val="24"/>
          <w:szCs w:val="24"/>
          <w:highlight w:val="none"/>
          <w:lang w:val="en-US" w:eastAsia="zh-CN"/>
        </w:rPr>
        <w:t xml:space="preserve">对应标段</w:t>
      </w:r>
      <w:r>
        <w:rPr>
          <w:rFonts w:hint="eastAsia" w:ascii="宋体" w:hAnsi="宋体" w:eastAsia="宋体"/>
          <w:color w:val="000000"/>
          <w:sz w:val="24"/>
          <w:szCs w:val="24"/>
          <w:highlight w:val="none"/>
        </w:rPr>
        <w:t xml:space="preserve">上传，否则视为放弃参加该采购</w:t>
      </w:r>
      <w:r>
        <w:rPr>
          <w:rFonts w:hint="eastAsia" w:ascii="宋体" w:hAnsi="宋体" w:eastAsia="宋体"/>
          <w:color w:val="000000"/>
          <w:sz w:val="24"/>
          <w:szCs w:val="24"/>
          <w:highlight w:val="none"/>
          <w:lang w:val="en-US" w:eastAsia="zh-CN"/>
        </w:rPr>
        <w:t xml:space="preserve">标段</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19.2招标采购单位推迟投标截止时间时，应以书面形式通知所有投标人。在这种情况下，招标采购单位和投标人的权利和义务将受到新的截止期的约束。</w:t>
      </w:r>
      <w:r>
        <w:rPr>
          <w:rFonts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19.3在投标截止时间以后送达的投标文件，招标采购单位拒绝接收。</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19.4在投标截止时间止招标采购单位收到该标段的投标文件少于三份，招标采购单位有权宣布该标段本次招标失败。</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20</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投标文件的修改和撤回</w:t>
      </w:r>
      <w:r>
        <w:rPr>
          <w:rFonts w:ascii="宋体" w:hAnsi="宋体" w:eastAsia="宋体"/>
          <w:b/>
          <w:color w:val="000000"/>
          <w:sz w:val="24"/>
          <w:szCs w:val="24"/>
          <w:highlight w:val="none"/>
        </w:rPr>
      </w:r>
      <w:r/>
    </w:p>
    <w:p>
      <w:pPr>
        <w:pStyle w:val="992"/>
        <w:ind w:firstLine="50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t xml:space="preserve">投标</w:t>
      </w:r>
      <w:r>
        <w:rPr>
          <w:rFonts w:hint="eastAsia" w:ascii="宋体" w:hAnsi="宋体" w:eastAsia="宋体"/>
          <w:color w:val="000000"/>
          <w:sz w:val="24"/>
          <w:szCs w:val="24"/>
          <w:highlight w:val="none"/>
        </w:rPr>
        <w:t xml:space="preserve">人</w:t>
      </w:r>
      <w:r>
        <w:rPr>
          <w:rFonts w:ascii="宋体" w:hAnsi="宋体" w:eastAsia="宋体"/>
          <w:color w:val="000000"/>
          <w:sz w:val="24"/>
          <w:szCs w:val="24"/>
          <w:highlight w:val="none"/>
        </w:rPr>
        <w:t xml:space="preserve">在提交投标文件后可对其投标文件进行修改或撤</w:t>
      </w:r>
      <w:r>
        <w:rPr>
          <w:rFonts w:hint="eastAsia" w:ascii="宋体" w:hAnsi="宋体" w:eastAsia="宋体"/>
          <w:color w:val="000000"/>
          <w:sz w:val="24"/>
          <w:szCs w:val="24"/>
          <w:highlight w:val="none"/>
        </w:rPr>
        <w:t xml:space="preserve">回</w:t>
      </w:r>
      <w:r>
        <w:rPr>
          <w:rFonts w:ascii="宋体" w:hAnsi="宋体" w:eastAsia="宋体"/>
          <w:color w:val="000000"/>
          <w:sz w:val="24"/>
          <w:szCs w:val="24"/>
          <w:highlight w:val="none"/>
        </w:rPr>
        <w:t xml:space="preserve">，但须在投标截止时间之前。</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六、开标和评标</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开标</w:t>
      </w:r>
      <w:r>
        <w:rPr>
          <w:rFonts w:ascii="宋体" w:hAnsi="宋体" w:eastAsia="宋体"/>
          <w:b/>
          <w:color w:val="000000"/>
          <w:sz w:val="24"/>
          <w:szCs w:val="24"/>
          <w:highlight w:val="none"/>
        </w:rPr>
      </w:r>
      <w:r/>
    </w:p>
    <w:p>
      <w:pPr>
        <w:pStyle w:val="992"/>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开标由采购人或者采购代理机构主持，投标人参加。评标委员会成员不得参加开标活动。</w:t>
      </w:r>
      <w:r>
        <w:rPr>
          <w:rFonts w:hint="eastAsia"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21.2本项目为不见面开标（开启）项目，开标阶段供应商在【解密环节】必须使用 CA证书解密电子投标（响应）文件，请供应商确保电脑、系统及其他设备（视频输入输出设备等）无误，且开启直至项目结束始终保持系统在线状态。</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bookmarkStart w:id="14" w:name="_Hlk90652960"/>
      <w:r>
        <w:rPr>
          <w:rFonts w:hint="eastAsia" w:ascii="宋体" w:hAnsi="宋体" w:eastAsia="宋体"/>
          <w:color w:val="000000"/>
          <w:sz w:val="24"/>
          <w:szCs w:val="24"/>
          <w:highlight w:val="none"/>
        </w:rPr>
        <w:t xml:space="preserve">21.3线上参加（观看）开标（开启）会方式：登录“苏采云”系统，点击“开标大厅”，选择对应项目，点击进入不见面开标系统。</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21.4开标时，投标人对开标过程和开标记录有疑义，以及认为采购人、采购代理机构相关工作人员有需要回避的情形的，应当场通过不见面开标系统的“留言板”栏目提出询问或者回避申请。采购人、采购代理机构对投标人代表提出的询问或者回避申请应当及时处理。为了保证开标秩序，请不要在互动交流中发表与开标无关的言论。开标中出现异常情况时，将通过“公告栏”栏目发布相关信息，请投标人及时关注。</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bookmarkEnd w:id="14"/>
      <w:r/>
      <w:bookmarkStart w:id="15" w:name="_Hlk158135485"/>
      <w:r>
        <w:rPr>
          <w:rFonts w:hint="eastAsia" w:ascii="宋体" w:hAnsi="宋体" w:eastAsia="宋体"/>
          <w:color w:val="000000"/>
          <w:sz w:val="24"/>
          <w:szCs w:val="24"/>
          <w:highlight w:val="none"/>
        </w:rPr>
        <w:t xml:space="preserve">21.5开标时，投标人应当按照《操作手册》规定，在“苏采云”系统规定的时间内对投标文件进行解密。等待开标流程进入“解锁环境”，点击“点击立即解密”进行标书解密，解锁完成后及时关注开标大厅，等待答疑澄清等提示，否则导致的对投标人不利的后果由供应商自行承担</w:t>
      </w:r>
      <w:bookmarkEnd w:id="15"/>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21.6投标人在</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苏采云</w:t>
      </w:r>
      <w:r>
        <w:rPr>
          <w:rFonts w:ascii="宋体" w:hAnsi="宋体" w:eastAsia="宋体"/>
          <w:color w:val="000000"/>
          <w:sz w:val="24"/>
          <w:szCs w:val="24"/>
          <w:highlight w:val="none"/>
        </w:rPr>
        <w:t xml:space="preserve">”</w:t>
      </w:r>
      <w:r>
        <w:rPr>
          <w:rFonts w:hint="eastAsia" w:ascii="宋体" w:hAnsi="宋体" w:eastAsia="宋体"/>
          <w:color w:val="000000"/>
          <w:sz w:val="24"/>
          <w:szCs w:val="24"/>
          <w:highlight w:val="none"/>
        </w:rPr>
        <w:t xml:space="preserve">系统规定的时间内未成功解密电子投标文件的，投标无效。</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21.7投标人电脑环境最低要求：谷歌浏览器，版本可直接网上下载最新版本即可。如需收听现场语音需配置放音设备，如视频直播、互动交流使用异常，请刷新网页，如仍无法解决，请联系技术支持。</w:t>
      </w:r>
      <w:r>
        <w:rPr>
          <w:rFonts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21.8至投标文件提交截止时间，递交投标文件的投标人不足三家的，不得开标。</w:t>
      </w:r>
      <w:r>
        <w:rPr>
          <w:rFonts w:hint="eastAsia" w:ascii="宋体" w:hAnsi="宋体" w:eastAsia="宋体"/>
          <w:color w:val="000000"/>
          <w:sz w:val="24"/>
          <w:szCs w:val="24"/>
          <w:highlight w:val="none"/>
        </w:rPr>
      </w:r>
      <w:r/>
    </w:p>
    <w:p>
      <w:pPr>
        <w:pStyle w:val="992"/>
        <w:ind w:firstLine="480"/>
        <w:spacing w:line="360" w:lineRule="auto"/>
        <w:tabs>
          <w:tab w:val="left" w:pos="142" w:leader="none"/>
          <w:tab w:val="left" w:pos="600" w:leader="none"/>
        </w:tabs>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21.9投标人未参加开标的，视同认可开标结果。</w:t>
      </w:r>
      <w:r>
        <w:rPr>
          <w:rFonts w:hint="eastAsia" w:ascii="宋体" w:hAnsi="宋体" w:eastAsia="宋体"/>
          <w:color w:val="000000"/>
          <w:sz w:val="24"/>
          <w:szCs w:val="24"/>
          <w:highlight w:val="none"/>
        </w:rPr>
      </w:r>
      <w:r/>
    </w:p>
    <w:p>
      <w:pPr>
        <w:pStyle w:val="992"/>
        <w:ind w:firstLine="482"/>
        <w:spacing w:line="360" w:lineRule="auto"/>
        <w:tabs>
          <w:tab w:val="center" w:pos="4479"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22.资格审查</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22.1采购人或采购代理机构在开标后，评标前按照招标文件投标人须知第3款、第4款和第14款资格审查证明文件的规定对投标人的资格进行资格审查。</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22.2未通过资格审查的投标人为无效投标人，采购人或采购代理机构将未通过资格审查的投标人名单和原因提交评标委员会，以便编制评标报告；通过资格审查的投标人将提交评标委员会进行符合性审查。</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22.3采购人或采购代理机构现场告知未通过资格审查的投标人未通过的原因。</w:t>
      </w:r>
      <w:r>
        <w:rPr>
          <w:rFonts w:hint="eastAsia" w:ascii="宋体" w:hAnsi="宋体" w:eastAsia="宋体"/>
          <w:color w:val="000000"/>
          <w:sz w:val="24"/>
          <w:szCs w:val="24"/>
          <w:highlight w:val="none"/>
        </w:rPr>
      </w:r>
      <w:r/>
    </w:p>
    <w:p>
      <w:pPr>
        <w:pStyle w:val="992"/>
        <w:ind w:firstLine="482"/>
        <w:spacing w:line="360" w:lineRule="auto"/>
        <w:tabs>
          <w:tab w:val="center" w:pos="4479" w:leader="none"/>
        </w:tabs>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23.评标工作的组织</w:t>
      </w:r>
      <w:r>
        <w:rPr>
          <w:rFonts w:hint="eastAsia"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采购人或者采购代理机构负责组织评标工作，并履行下列职责：</w:t>
      </w:r>
      <w:r>
        <w:rPr>
          <w:rFonts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23.1核对评审专家身份和采购人代表授权函，对评审专家在政府采购活动中的职责履行情况予以记录，并及时将有关违法违规行为向财政部门报告；</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23.2宣布评标纪律；</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23.3公布投标人名单，告知评审专家应当回避的情形；</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23.4组织评标委员会推选评标组长，采购人代表不得担任组长；</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23.5在评标期间采取必要的通讯管理措施，保证评标活动不受外界干扰；</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23.6根据评标委员会的要求介绍政府采购相关政策法规、招标文件；</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23.7维护评标秩序，监督评标委员会依照招标文件规定的评标程序、方法和标准进行独立评审，及时制止和纠正采购人代表、评审专家的倾向性言论或者违法违规行为；</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23.8核对评标结果，有《政府采购货物和服务招标投标管理办法》第六十四条规定情形的，要求评标委员会复核或者书面说明理由，评标委员会拒绝的，应予记录并向本级财政部门报告；</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23.9评审工作完成后，按照规定向评审专家支付劳务报酬和异地评审差旅费，不得向评审专家以外的其他人员支付评审劳务报酬；</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23.10处理与评标有关的其他事项。</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采购人可以在评标前说明项目背景和采购需求，说明内容不得含有歧视性、倾向性意见，不得超出招标文件所述范围。说明应当提交书面材料，并随招标文件一并存档。</w:t>
      </w:r>
      <w:r>
        <w:rPr>
          <w:rFonts w:hint="eastAsia" w:ascii="宋体" w:hAnsi="宋体" w:eastAsia="宋体"/>
          <w:color w:val="000000"/>
          <w:sz w:val="24"/>
          <w:szCs w:val="24"/>
          <w:highlight w:val="none"/>
        </w:rPr>
      </w:r>
      <w:r/>
    </w:p>
    <w:p>
      <w:pPr>
        <w:pStyle w:val="992"/>
        <w:ind w:firstLine="482"/>
        <w:spacing w:line="360" w:lineRule="auto"/>
        <w:tabs>
          <w:tab w:val="center" w:pos="4479" w:leader="none"/>
        </w:tabs>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评标委员会</w:t>
      </w:r>
      <w:r>
        <w:rPr>
          <w:rFonts w:ascii="宋体" w:hAnsi="宋体" w:eastAsia="宋体"/>
          <w:b/>
          <w:color w:val="000000"/>
          <w:sz w:val="24"/>
          <w:szCs w:val="24"/>
          <w:highlight w:val="none"/>
        </w:rPr>
        <w:tab/>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24.1评标委员会由招标采购单位依法组建，负责本项目的评标事务。</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24.2评标委员会独立履行下列职责：</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24.2.1审查、评价投标文件是否符合招标文件的商务、技术等实质性要求；</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24.2.2要求投标人对投标文件有关事项作出澄清或者说明；</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24.2.3对投标文件进行比较和评价；</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24.2.4确定中标候选人名单，以及根据采购人委托直接确定中标人；</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24.2.5向采购人、采购代理机构或者有关部门报告评标中发现的违法行为。</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24.3评标委员会成员应当履行下列义务：</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24.3.1遵纪守法，客观、公正、廉洁地履行职责；</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24.3.2按照招标文件规定的评标办法和评标标准进行评标，对评审意见承担个人责任；</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24.3.3对评标过程和结果，以及投标人的商业秘密保密；</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24.3.4参与评标报告的起草；</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24.3.5配合相关部门的投诉处理工作；</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24.3.6配合招标采购单位答复投标供应商提出的质疑。</w:t>
      </w:r>
      <w:r>
        <w:rPr>
          <w:rFonts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25</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评标内容的保密</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.1</w:t>
      </w:r>
      <w:r>
        <w:rPr>
          <w:rFonts w:hint="eastAsia" w:ascii="宋体" w:hAnsi="宋体" w:eastAsia="宋体"/>
          <w:color w:val="000000"/>
          <w:szCs w:val="24"/>
          <w:highlight w:val="none"/>
        </w:rPr>
        <w:t xml:space="preserve">公开开标后，直到宣布授予中标供应商合同为止，凡属于审查、澄清、评价和比较投标的所有资料，有关授予合同的信息都不应向投标人或与评标无关的其他人泄露。</w:t>
      </w:r>
      <w:r>
        <w:rPr>
          <w:rFonts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.2 </w:t>
      </w:r>
      <w:r>
        <w:rPr>
          <w:rFonts w:hint="eastAsia" w:ascii="宋体" w:hAnsi="宋体" w:eastAsia="宋体"/>
          <w:color w:val="000000"/>
          <w:szCs w:val="24"/>
          <w:highlight w:val="none"/>
        </w:rPr>
        <w:t xml:space="preserve">在投标文件的审查、澄清、评价和比较以及授予合同的过程中，投标人对招标采购单位和评标委员会成员施加影响的任何行为，都将取消其投标资格。</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25</w:t>
      </w:r>
      <w:r>
        <w:rPr>
          <w:rFonts w:ascii="宋体" w:hAnsi="宋体" w:eastAsia="宋体"/>
          <w:color w:val="000000"/>
          <w:szCs w:val="24"/>
          <w:highlight w:val="none"/>
        </w:rPr>
        <w:t xml:space="preserve">.3</w:t>
      </w:r>
      <w:r>
        <w:rPr>
          <w:rFonts w:hint="eastAsia" w:ascii="宋体" w:hAnsi="宋体" w:eastAsia="宋体"/>
          <w:color w:val="000000"/>
          <w:szCs w:val="24"/>
          <w:highlight w:val="none"/>
        </w:rPr>
        <w:t xml:space="preserve">在评标期间，招标采购单位将通过指定联络人与投标人进行联系。</w:t>
      </w:r>
      <w:r>
        <w:rPr>
          <w:rFonts w:hint="eastAsia"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26.符合性审查</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26.1评标委员会依据招标文件的规定对投标文件进行符合性审查。存在以下情形，符合性审查不合格：</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1）投标文件存在</w:t>
      </w:r>
      <w:r>
        <w:rPr>
          <w:rFonts w:ascii="宋体" w:hAnsi="宋体" w:eastAsia="宋体"/>
          <w:color w:val="000000"/>
          <w:szCs w:val="24"/>
          <w:highlight w:val="none"/>
        </w:rPr>
        <w:t xml:space="preserve">招标文件</w:t>
      </w:r>
      <w:r>
        <w:rPr>
          <w:rFonts w:hint="eastAsia" w:ascii="宋体" w:hAnsi="宋体" w:eastAsia="宋体"/>
          <w:color w:val="000000"/>
          <w:szCs w:val="24"/>
          <w:highlight w:val="none"/>
        </w:rPr>
        <w:t xml:space="preserve">投标人须知第29款“无效投标”规定情形的；</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w:t>
      </w:r>
      <w:r>
        <w:rPr>
          <w:rFonts w:ascii="宋体" w:hAnsi="宋体" w:eastAsia="宋体"/>
          <w:color w:val="000000"/>
          <w:szCs w:val="24"/>
          <w:highlight w:val="none"/>
        </w:rPr>
        <w:t xml:space="preserve">投标文件载明的有效期短于招标文件规定</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w:t>
      </w:r>
      <w:r>
        <w:rPr>
          <w:rFonts w:ascii="宋体" w:hAnsi="宋体" w:eastAsia="宋体"/>
          <w:color w:val="000000"/>
          <w:szCs w:val="24"/>
          <w:highlight w:val="none"/>
        </w:rPr>
        <w:t xml:space="preserve">投标文件载明的招标项目完成期限</w:t>
      </w:r>
      <w:r>
        <w:rPr>
          <w:rFonts w:hint="eastAsia" w:ascii="宋体" w:hAnsi="宋体" w:eastAsia="宋体"/>
          <w:color w:val="000000"/>
          <w:szCs w:val="24"/>
          <w:highlight w:val="none"/>
        </w:rPr>
        <w:t xml:space="preserve">不满足招标文件规定；</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4）投标文件载明的履约保证、付款方式不满足招标文件规定；</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5）投标文件未</w:t>
      </w:r>
      <w:r>
        <w:rPr>
          <w:rFonts w:ascii="宋体" w:hAnsi="宋体" w:eastAsia="宋体"/>
          <w:color w:val="000000"/>
          <w:szCs w:val="24"/>
          <w:highlight w:val="none"/>
        </w:rPr>
        <w:t xml:space="preserve">按招标文件规定的格式填写或递交，内容不全或关键字迹模糊、无法辨认的</w:t>
      </w:r>
      <w:r>
        <w:rPr>
          <w:rFonts w:hint="eastAsia" w:ascii="宋体" w:hAnsi="宋体" w:eastAsia="宋体"/>
          <w:color w:val="000000"/>
          <w:szCs w:val="24"/>
          <w:highlight w:val="none"/>
        </w:rPr>
        <w:t xml:space="preserve">，从而影响投标文件有效性；</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6）</w:t>
      </w:r>
      <w:r>
        <w:rPr>
          <w:rFonts w:ascii="宋体" w:hAnsi="宋体" w:eastAsia="宋体"/>
          <w:color w:val="000000"/>
          <w:szCs w:val="24"/>
          <w:highlight w:val="none"/>
        </w:rPr>
        <w:t xml:space="preserve">不同投标人的投标文件以及投标文件制作过程出现了评标委员会认为不应当雷同的情况的</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7）</w:t>
      </w:r>
      <w:r>
        <w:rPr>
          <w:rFonts w:ascii="宋体" w:hAnsi="宋体" w:eastAsia="宋体"/>
          <w:color w:val="000000"/>
          <w:szCs w:val="24"/>
          <w:highlight w:val="none"/>
        </w:rPr>
        <w:t xml:space="preserve">不同投标人的投标文件</w:t>
      </w:r>
      <w:r>
        <w:rPr>
          <w:rFonts w:hint="eastAsia" w:ascii="宋体" w:hAnsi="宋体" w:eastAsia="宋体"/>
          <w:color w:val="000000"/>
          <w:szCs w:val="24"/>
          <w:highlight w:val="none"/>
        </w:rPr>
        <w:t xml:space="preserve">存在“视为串通投标”的情形；</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8）投标人的报价存在选择性的；</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9）投标人的报价或响应只响应了项目</w:t>
      </w:r>
      <w:r>
        <w:rPr>
          <w:rFonts w:ascii="宋体" w:hAnsi="宋体" w:eastAsia="宋体"/>
          <w:color w:val="000000"/>
          <w:szCs w:val="24"/>
          <w:highlight w:val="none"/>
        </w:rPr>
        <w:t xml:space="preserve">中</w:t>
      </w:r>
      <w:r>
        <w:rPr>
          <w:rFonts w:hint="eastAsia" w:ascii="宋体" w:hAnsi="宋体" w:eastAsia="宋体"/>
          <w:color w:val="000000"/>
          <w:szCs w:val="24"/>
          <w:highlight w:val="none"/>
        </w:rPr>
        <w:t xml:space="preserve">部分招标内容；</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10）投标人拒绝修正错误影响评标的；</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11）投标文件不</w:t>
      </w:r>
      <w:r>
        <w:rPr>
          <w:rFonts w:ascii="宋体" w:hAnsi="宋体" w:eastAsia="宋体"/>
          <w:color w:val="000000"/>
          <w:szCs w:val="24"/>
          <w:highlight w:val="none"/>
        </w:rPr>
        <w:t xml:space="preserve">符合</w:t>
      </w:r>
      <w:r>
        <w:rPr>
          <w:rFonts w:hint="eastAsia" w:ascii="宋体" w:hAnsi="宋体" w:eastAsia="宋体"/>
          <w:color w:val="000000"/>
          <w:szCs w:val="24"/>
          <w:highlight w:val="none"/>
        </w:rPr>
        <w:t xml:space="preserve">招标文件</w:t>
      </w:r>
      <w:r>
        <w:rPr>
          <w:rFonts w:ascii="宋体" w:hAnsi="宋体" w:eastAsia="宋体"/>
          <w:color w:val="000000"/>
          <w:szCs w:val="24"/>
          <w:highlight w:val="none"/>
        </w:rPr>
        <w:t xml:space="preserve">规定的其他实质性条款</w:t>
      </w:r>
      <w:r>
        <w:rPr>
          <w:rFonts w:hint="eastAsia" w:ascii="宋体" w:hAnsi="宋体" w:eastAsia="宋体"/>
          <w:color w:val="000000"/>
          <w:szCs w:val="24"/>
          <w:highlight w:val="none"/>
        </w:rPr>
        <w:t xml:space="preserve">；</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12）不同投标文件存在“机器码”一致情形；</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13）投标文件存在招标文件规定的其他无效投标情形的。</w:t>
      </w:r>
      <w:r>
        <w:rPr>
          <w:rFonts w:hint="eastAsia"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26.2对于不允许偏离的实质性要求和条件，采购人或者采购代理机构应当在招标文件中规定，并以醒目的方式标明。</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26.3</w:t>
      </w:r>
      <w:r>
        <w:rPr>
          <w:rFonts w:ascii="宋体" w:hAnsi="宋体" w:eastAsia="宋体"/>
          <w:color w:val="000000"/>
          <w:szCs w:val="24"/>
          <w:highlight w:val="none"/>
        </w:rPr>
        <w:t xml:space="preserve">投标</w:t>
      </w:r>
      <w:r>
        <w:rPr>
          <w:rFonts w:hint="eastAsia" w:ascii="宋体" w:hAnsi="宋体" w:eastAsia="宋体"/>
          <w:color w:val="000000"/>
          <w:szCs w:val="24"/>
          <w:highlight w:val="none"/>
        </w:rPr>
        <w:t xml:space="preserve">人</w:t>
      </w:r>
      <w:r>
        <w:rPr>
          <w:rFonts w:ascii="宋体" w:hAnsi="宋体" w:eastAsia="宋体"/>
          <w:color w:val="000000"/>
          <w:szCs w:val="24"/>
          <w:highlight w:val="none"/>
        </w:rPr>
        <w:t xml:space="preserve">不能通过修正或撤销不符之处而使其投标成为实质性响应的投标</w:t>
      </w:r>
      <w:r>
        <w:rPr>
          <w:rFonts w:hint="eastAsia" w:ascii="宋体" w:hAnsi="宋体" w:eastAsia="宋体"/>
          <w:color w:val="000000"/>
          <w:szCs w:val="24"/>
          <w:highlight w:val="none"/>
        </w:rPr>
        <w:t xml:space="preserve">。</w:t>
      </w:r>
      <w:r>
        <w:rPr>
          <w:rFonts w:ascii="宋体" w:hAnsi="宋体" w:eastAsia="宋体"/>
          <w:color w:val="000000"/>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27.投标澄清</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27.1对于投标文件中含义不明确、同类问题表述不一致或者有明显文字和计算错误的内容，评标委员会应当要求投标人作出必要的澄清、说明或者补正。投标人的澄清、说明或者补正不得超出投标文件的范围或者改变投标文件的实质性内容。</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bookmarkStart w:id="16" w:name="_Hlk158140503"/>
      <w:r/>
      <w:bookmarkStart w:id="17" w:name="_Hlk158140452"/>
      <w:r/>
      <w:bookmarkStart w:id="18" w:name="_Hlk90656398"/>
      <w:r>
        <w:rPr>
          <w:rFonts w:hint="eastAsia" w:ascii="宋体" w:hAnsi="宋体" w:eastAsia="宋体"/>
          <w:color w:val="000000"/>
          <w:sz w:val="24"/>
          <w:szCs w:val="24"/>
          <w:highlight w:val="none"/>
        </w:rPr>
        <w:t xml:space="preserve">本项目采用线上澄清</w:t>
      </w:r>
      <w:bookmarkEnd w:id="16"/>
      <w:r>
        <w:rPr>
          <w:rFonts w:hint="eastAsia" w:ascii="宋体" w:hAnsi="宋体" w:eastAsia="宋体"/>
          <w:color w:val="000000"/>
          <w:sz w:val="24"/>
          <w:szCs w:val="24"/>
          <w:highlight w:val="none"/>
        </w:rPr>
        <w:t xml:space="preserve">。</w:t>
      </w:r>
      <w:bookmarkEnd w:id="17"/>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线上澄清答复的方式：需要供应商进行澄清、说明和更正的，</w:t>
      </w:r>
      <w:r>
        <w:rPr>
          <w:rFonts w:hint="eastAsia" w:ascii="宋体" w:hAnsi="宋体" w:eastAsia="宋体"/>
          <w:color w:val="000000"/>
          <w:sz w:val="24"/>
          <w:szCs w:val="24"/>
          <w:highlight w:val="none"/>
          <w:lang w:val="en-US" w:eastAsia="zh-CN"/>
        </w:rPr>
        <w:t xml:space="preserve">招标代理机构</w:t>
      </w:r>
      <w:r>
        <w:rPr>
          <w:rFonts w:hint="eastAsia" w:ascii="宋体" w:hAnsi="宋体" w:eastAsia="宋体"/>
          <w:color w:val="000000"/>
          <w:sz w:val="24"/>
          <w:szCs w:val="24"/>
          <w:highlight w:val="none"/>
        </w:rPr>
        <w:t xml:space="preserve">将通过“苏采云”系统向供应商发布“澄清要求函”，接到“澄清要求函”的供应商应当按照要求在“苏采云”系统中提交“澄清响应函”并加盖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电子公章。澄清、说明和更正的内容作为响应文件的补充部分，具体操作方式见《操作手册》。未加盖</w:t>
      </w:r>
      <w:r>
        <w:rPr>
          <w:rFonts w:ascii="宋体" w:hAnsi="宋体" w:eastAsia="宋体"/>
          <w:color w:val="000000"/>
          <w:sz w:val="24"/>
          <w:szCs w:val="24"/>
          <w:highlight w:val="none"/>
        </w:rPr>
        <w:t xml:space="preserve">CA</w:t>
      </w:r>
      <w:r>
        <w:rPr>
          <w:rFonts w:hint="eastAsia" w:ascii="宋体" w:hAnsi="宋体" w:eastAsia="宋体"/>
          <w:color w:val="000000"/>
          <w:sz w:val="24"/>
          <w:szCs w:val="24"/>
          <w:highlight w:val="none"/>
        </w:rPr>
        <w:t xml:space="preserve">电子公章的澄清无效。</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接到评标委员会澄清、说明和更正要求的投标人如未按规定做出澄清、说明和更正，其风险由投标人自行承担。</w:t>
      </w:r>
      <w:bookmarkEnd w:id="18"/>
      <w:r>
        <w:rPr>
          <w:rFonts w:ascii="宋体" w:hAnsi="宋体" w:eastAsia="宋体"/>
          <w:color w:val="000000"/>
          <w:sz w:val="24"/>
          <w:szCs w:val="24"/>
          <w:highlight w:val="none"/>
        </w:rPr>
      </w:r>
      <w:r/>
    </w:p>
    <w:p>
      <w:pPr>
        <w:pStyle w:val="1001"/>
        <w:ind w:firstLine="482"/>
        <w:jc w:val="both"/>
        <w:spacing w:line="360" w:lineRule="auto"/>
        <w:rPr>
          <w:rFonts w:hint="eastAsia" w:ascii="宋体" w:hAnsi="宋体" w:eastAsia="宋体"/>
          <w:b/>
          <w:color w:val="000000"/>
          <w:szCs w:val="24"/>
          <w:highlight w:val="none"/>
        </w:rPr>
      </w:pPr>
      <w:r>
        <w:rPr>
          <w:rFonts w:hint="eastAsia" w:ascii="宋体" w:hAnsi="宋体" w:eastAsia="宋体"/>
          <w:b/>
          <w:color w:val="000000"/>
          <w:szCs w:val="24"/>
          <w:highlight w:val="none"/>
        </w:rPr>
        <w:t xml:space="preserve">28.投标报价评审</w:t>
      </w:r>
      <w:r>
        <w:rPr>
          <w:rFonts w:hint="eastAsia" w:ascii="宋体" w:hAnsi="宋体" w:eastAsia="宋体"/>
          <w:b/>
          <w:color w:val="000000"/>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28.1投标文件报价出现前后不一致的，除招标文件另有规定外，按照下列规定修正：</w:t>
      </w:r>
      <w:r>
        <w:rPr>
          <w:rFonts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28.1.1投标文件中开标一览表（报价表）内容与投标文件中相应内容不一致的，以开标一览表（报价表）为准；</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28.1.2大写金额和小写金额不一致的，以大写金额为准；</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28.1.3单价金额小数点或者百分比有明显错位的，以开标一览表的总价为准，并修改单价；</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28.1.4总价金额与按单价汇总金额不一致的，以单价金额计算结果为准。</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同时出现两种以上不一致的，按照前款规定的顺序修正。修正后的报价按照《政府采购货物和服务招标投标管理办法》第五十一条第二款的规定经投标人确认后产生约束力，投标人不确认的，其投标无效。</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28.2</w:t>
      </w:r>
      <w:r>
        <w:rPr>
          <w:rFonts w:ascii="宋体" w:hAnsi="宋体" w:eastAsia="宋体" w:cs="宋体"/>
          <w:sz w:val="24"/>
          <w:szCs w:val="24"/>
        </w:rPr>
        <w:t xml:space="preserve">评审过程中出现下列情形之一的，评审委员会应当启动异常低价投标（响应）审查程序：</w:t>
      </w:r>
      <w:r>
        <w:rPr>
          <w:rFonts w:ascii="宋体" w:hAnsi="宋体" w:eastAsia="宋体" w:cs="宋体"/>
          <w:sz w:val="24"/>
          <w:szCs w:val="24"/>
        </w:rPr>
      </w:r>
      <w:r/>
    </w:p>
    <w:p>
      <w:pPr>
        <w:pStyle w:val="992"/>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1.</w:t>
      </w:r>
      <w:r>
        <w:rPr>
          <w:rFonts w:ascii="宋体" w:hAnsi="宋体" w:eastAsia="宋体" w:cs="宋体"/>
          <w:sz w:val="24"/>
          <w:szCs w:val="24"/>
        </w:rPr>
        <w:t xml:space="preserve">投标（响应）报价低于采购项目预算 50% 的，即投标（响 应）报价&lt;采购项目预算×50% ；</w:t>
      </w:r>
      <w:r>
        <w:rPr>
          <w:rFonts w:ascii="宋体" w:hAnsi="宋体" w:eastAsia="宋体" w:cs="宋体"/>
          <w:sz w:val="24"/>
          <w:szCs w:val="24"/>
        </w:rPr>
      </w:r>
      <w:r/>
    </w:p>
    <w:p>
      <w:pPr>
        <w:pStyle w:val="992"/>
        <w:ind w:firstLine="480"/>
        <w:spacing w:line="360" w:lineRule="auto"/>
        <w:rPr>
          <w:rFonts w:ascii="宋体" w:hAnsi="宋体" w:eastAsia="宋体" w:cs="宋体"/>
          <w:sz w:val="24"/>
          <w:szCs w:val="24"/>
        </w:rPr>
      </w:pPr>
      <w:r>
        <w:rPr>
          <w:rFonts w:hint="eastAsia" w:ascii="宋体" w:hAnsi="宋体" w:eastAsia="宋体" w:cs="宋体"/>
          <w:sz w:val="24"/>
          <w:szCs w:val="24"/>
          <w:lang w:val="en-US" w:eastAsia="zh-CN"/>
        </w:rPr>
        <w:t xml:space="preserve">2.</w:t>
      </w:r>
      <w:r>
        <w:rPr>
          <w:rFonts w:ascii="宋体" w:hAnsi="宋体" w:eastAsia="宋体" w:cs="宋体"/>
          <w:sz w:val="24"/>
          <w:szCs w:val="24"/>
        </w:rPr>
        <w:t xml:space="preserve">投标（响应）报价低于采购项目最高限价 45% 的，即投 标（响应）报价&lt;采购项目最高限价×45% ； </w:t>
      </w:r>
      <w:r>
        <w:rPr>
          <w:rFonts w:ascii="宋体" w:hAnsi="宋体" w:eastAsia="宋体" w:cs="宋体"/>
          <w:sz w:val="24"/>
          <w:szCs w:val="24"/>
        </w:rPr>
      </w:r>
      <w:r/>
    </w:p>
    <w:p>
      <w:pPr>
        <w:pStyle w:val="992"/>
        <w:ind w:firstLine="480"/>
        <w:spacing w:line="360" w:lineRule="auto"/>
        <w:rPr>
          <w:rFonts w:ascii="宋体" w:hAnsi="宋体" w:eastAsia="宋体" w:cs="宋体"/>
          <w:sz w:val="24"/>
          <w:szCs w:val="24"/>
        </w:rPr>
      </w:pPr>
      <w:r>
        <w:rPr>
          <w:rFonts w:ascii="宋体" w:hAnsi="宋体" w:eastAsia="宋体" w:cs="宋体"/>
          <w:sz w:val="24"/>
          <w:szCs w:val="24"/>
        </w:rPr>
        <w:t xml:space="preserve">3．评审委员会认定的供应商报价过低、有可能影响产品质 量或者不能诚信履约的其他情形。</w:t>
      </w:r>
      <w:r>
        <w:rPr>
          <w:rFonts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启动异常低价投标（响应）审查后，评审委员会应当要求相关供应商在评标现场合理</w:t>
      </w:r>
      <w:r>
        <w:rPr>
          <w:rFonts w:ascii="宋体" w:hAnsi="宋体" w:eastAsia="宋体" w:cs="宋体"/>
          <w:sz w:val="24"/>
          <w:szCs w:val="24"/>
        </w:rPr>
        <w:t xml:space="preserve">的时间内，提供项目具体成本测算等与报价合理性相关的书面说明及相关证明材料，对投标（响 应）价格作出解释，由评审委员会结合同类产品在主要电商平台 的价格、该行业当地薪资水平等情况，依据专业经验对供应商报 价合理性进行判断。投标（响应）供应商不提供书面说明、证明 材料，或者提供的书面说明、证明材料不能证明其报价合理性的，评审委员会应当将其作为无效投标（响应）处理。</w:t>
      </w:r>
      <w:r>
        <w:rPr>
          <w:rFonts w:hint="eastAsia" w:ascii="宋体" w:hAnsi="宋体" w:eastAsia="宋体" w:cs="宋体"/>
          <w:sz w:val="24"/>
          <w:szCs w:val="24"/>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28.3价格分应当采用低价优先法计算，即满足招标文件要求且投标价格最低</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lang w:val="en-US" w:eastAsia="zh-CN"/>
        </w:rPr>
        <w:t xml:space="preserve">1-优惠率</w:t>
      </w:r>
      <w:r>
        <w:rPr>
          <w:rFonts w:hint="eastAsia" w:ascii="宋体" w:hAnsi="宋体" w:eastAsia="宋体"/>
          <w:color w:val="000000"/>
          <w:sz w:val="24"/>
          <w:szCs w:val="24"/>
          <w:highlight w:val="none"/>
          <w:lang w:eastAsia="zh-CN"/>
        </w:rPr>
        <w:t xml:space="preserve">）</w:t>
      </w:r>
      <w:r>
        <w:rPr>
          <w:rFonts w:hint="eastAsia" w:ascii="宋体" w:hAnsi="宋体" w:eastAsia="宋体"/>
          <w:color w:val="000000"/>
          <w:sz w:val="24"/>
          <w:szCs w:val="24"/>
          <w:highlight w:val="none"/>
        </w:rPr>
        <w:t xml:space="preserve">的投标报价为评标基准价，其价格分为满分。其他投标人的价格分统一按照下列公式计算：投标报价得分=(评标基准价／投标报价)×100×价格权值。</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28.4评标过程中，不得去掉报价中的最高报价和最低报价。因落实政府采购政策进行价格调整的，以调整后的价格计算评标基准价和投标报价。</w:t>
      </w:r>
      <w:r>
        <w:rPr>
          <w:rFonts w:hint="eastAsia" w:ascii="宋体" w:hAnsi="宋体" w:eastAsia="宋体"/>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29.无效投标</w:t>
      </w:r>
      <w:r>
        <w:rPr>
          <w:rFonts w:hint="eastAsia" w:ascii="宋体" w:hAnsi="宋体" w:eastAsia="宋体"/>
          <w:b/>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投标人存在下列情况之一的，投标无效:</w:t>
      </w:r>
      <w:r>
        <w:rPr>
          <w:rFonts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29.1投标文件未按招标文件要求签署、签章的；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29.2不具备招标文件中规定的资格要求的；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29.3报价超过招标文件中规定的采购预算（或最高限价）的；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29.4投标文件含有采购人不能接受的附加条件的；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29.5法律、法规和招标文件规定的其他无效情形。</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29.6</w:t>
      </w:r>
      <w:r>
        <w:rPr>
          <w:rFonts w:hint="eastAsia" w:ascii="宋体" w:hAnsi="宋体" w:eastAsia="宋体"/>
          <w:color w:val="000000"/>
          <w:sz w:val="24"/>
          <w:szCs w:val="24"/>
          <w:highlight w:val="none"/>
          <w:lang w:val="zh-CN"/>
        </w:rPr>
        <w:t xml:space="preserve">投标人未对电子投标文件进行解密或解密失败的。</w:t>
      </w:r>
      <w:r>
        <w:rPr>
          <w:rFonts w:ascii="宋体" w:hAnsi="宋体" w:eastAsia="宋体"/>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30.废标</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 在招标采购中，出现下列情形之一的，该</w:t>
      </w:r>
      <w:r>
        <w:rPr>
          <w:rFonts w:hint="eastAsia" w:ascii="宋体" w:hAnsi="宋体" w:eastAsia="宋体"/>
          <w:color w:val="000000"/>
          <w:sz w:val="24"/>
          <w:szCs w:val="24"/>
          <w:highlight w:val="none"/>
          <w:lang w:val="en-US" w:eastAsia="zh-CN"/>
        </w:rPr>
        <w:t xml:space="preserve">项目</w:t>
      </w:r>
      <w:r>
        <w:rPr>
          <w:rFonts w:hint="eastAsia" w:ascii="宋体" w:hAnsi="宋体" w:eastAsia="宋体"/>
          <w:color w:val="000000"/>
          <w:sz w:val="24"/>
          <w:szCs w:val="24"/>
          <w:highlight w:val="none"/>
        </w:rPr>
        <w:t xml:space="preserve">应予废标： </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30.1.1该标段符合专业条件的供应商或者对招标文件作实质响应的供应商不足三家的；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30.1.2出现影响采购公正的违法、违规行为的；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30.1.3投标人的报价均超过了采购预算（或单价报价超过最高限价），采购人不能支付的；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30.1.4因重大变故，采购任务取消的。</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30.2 废标后，采购人应当将废标理由通知所有投标人。</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31</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投标文件的评价和比较</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31</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评标委员会按招标文件规定的评标方法和标准，仅对资格性检查和符合性检查合格的投标文件进行商务和技术评估，综合比较与评价。</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31.2评价和比较采用的办法：综合评分法，具体内容详见招标文件第六章。</w:t>
      </w:r>
      <w:r>
        <w:rPr>
          <w:rFonts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31.3</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最低的投标报价或最高的折扣比例是中标的重要条件，但不是唯一条件。</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七、授予合同</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32</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中标供应商的确认</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32.1评标委员会按招标文件规定的评标方法和标准进行详细评审后，按招标采购单位的委托向招标采购单位推荐中标候选单位。</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32.2采购代理机构应当在评标结束后2个工作日内将评标报告送采购人。采购人应当自收到评标报告之日起５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32.3本项目中标供应商数量：1个</w:t>
      </w:r>
      <w:r>
        <w:rPr>
          <w:rFonts w:hint="eastAsia" w:ascii="宋体" w:hAnsi="宋体" w:eastAsia="宋体"/>
          <w:color w:val="000000"/>
          <w:sz w:val="24"/>
          <w:szCs w:val="24"/>
          <w:highlight w:val="none"/>
          <w:lang w:val="en-US" w:eastAsia="zh-CN"/>
        </w:rPr>
        <w:t xml:space="preserve">/标段</w:t>
      </w:r>
      <w:r>
        <w:rPr>
          <w:rFonts w:hint="eastAsia" w:ascii="宋体" w:hAnsi="宋体" w:eastAsia="宋体"/>
          <w:color w:val="000000"/>
          <w:sz w:val="24"/>
          <w:szCs w:val="24"/>
          <w:highlight w:val="none"/>
        </w:rPr>
        <w:t xml:space="preserve">。</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32.4采购人或者采购代理机构自中标人确定之日起2个工作日内在省级以上财政部门指定的媒体上公告中标结果。中标公告期限为1个工作日。</w:t>
      </w:r>
      <w:r>
        <w:rPr>
          <w:rFonts w:hint="eastAsia"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33</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合同授予标准</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33.1招标采购单位将把合同授予其投标文件在实质上响应招标文件要求和按本须知规定评选出的投标人。确定为中标的投标人必须具有实施本合同的能力和资源。</w:t>
      </w:r>
      <w:r>
        <w:rPr>
          <w:rFonts w:ascii="宋体" w:hAnsi="宋体" w:eastAsia="宋体"/>
          <w:color w:val="000000"/>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rPr>
          <w:rFonts w:ascii="宋体" w:hAnsi="宋体" w:eastAsia="宋体"/>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34</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中标通知书</w:t>
      </w:r>
      <w:r>
        <w:rPr>
          <w:rFonts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rPr>
          <w:rFonts w:hint="eastAsia"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34.2中标通知书将成为合同的组成部分。</w:t>
      </w:r>
      <w:r>
        <w:rPr>
          <w:rFonts w:ascii="宋体" w:hAnsi="宋体" w:eastAsia="宋体"/>
          <w:color w:val="000000"/>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35.告知招标结果</w:t>
      </w:r>
      <w:r>
        <w:rPr>
          <w:rFonts w:hint="eastAsia" w:ascii="宋体" w:hAnsi="宋体" w:eastAsia="宋体"/>
          <w:b/>
          <w:color w:val="000000"/>
          <w:sz w:val="24"/>
          <w:szCs w:val="24"/>
          <w:highlight w:val="none"/>
        </w:rPr>
      </w:r>
      <w:r/>
    </w:p>
    <w:p>
      <w:pPr>
        <w:pStyle w:val="1001"/>
        <w:ind w:firstLine="480"/>
        <w:jc w:val="both"/>
        <w:spacing w:line="360" w:lineRule="auto"/>
        <w:rPr>
          <w:rFonts w:hint="eastAsia" w:ascii="宋体" w:hAnsi="宋体" w:eastAsia="宋体"/>
          <w:color w:val="000000"/>
          <w:szCs w:val="24"/>
          <w:highlight w:val="none"/>
          <w:lang w:val="zh-CN"/>
        </w:rPr>
      </w:pPr>
      <w:r>
        <w:rPr>
          <w:rFonts w:hint="eastAsia" w:ascii="宋体" w:hAnsi="宋体" w:eastAsia="宋体"/>
          <w:color w:val="000000"/>
          <w:szCs w:val="24"/>
          <w:highlight w:val="none"/>
        </w:rPr>
        <w:t xml:space="preserve">35</w:t>
      </w:r>
      <w:r>
        <w:rPr>
          <w:rFonts w:ascii="宋体" w:hAnsi="宋体" w:eastAsia="宋体"/>
          <w:color w:val="000000"/>
          <w:szCs w:val="24"/>
          <w:highlight w:val="none"/>
          <w:lang w:val="zh-CN"/>
        </w:rPr>
        <w:t xml:space="preserve">.1 </w:t>
      </w:r>
      <w:r>
        <w:rPr>
          <w:rFonts w:hint="eastAsia" w:ascii="宋体" w:hAnsi="宋体" w:eastAsia="宋体"/>
          <w:color w:val="000000"/>
          <w:szCs w:val="24"/>
          <w:highlight w:val="none"/>
          <w:lang w:val="zh-CN"/>
        </w:rPr>
        <w:t xml:space="preserve">对未通过资格审查的投标人，告知其未通过的原因。</w:t>
      </w:r>
      <w:r>
        <w:rPr>
          <w:rFonts w:hint="eastAsia" w:ascii="宋体" w:hAnsi="宋体" w:eastAsia="宋体"/>
          <w:color w:val="000000"/>
          <w:szCs w:val="24"/>
          <w:highlight w:val="none"/>
          <w:lang w:val="zh-CN"/>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35</w:t>
      </w:r>
      <w:r>
        <w:rPr>
          <w:rFonts w:ascii="宋体" w:hAnsi="宋体" w:eastAsia="宋体"/>
          <w:color w:val="000000"/>
          <w:szCs w:val="24"/>
          <w:highlight w:val="none"/>
          <w:lang w:val="zh-CN"/>
        </w:rPr>
        <w:t xml:space="preserve">.2 </w:t>
      </w:r>
      <w:r>
        <w:rPr>
          <w:rFonts w:hint="eastAsia" w:ascii="宋体" w:hAnsi="宋体" w:eastAsia="宋体" w:cs="宋体"/>
          <w:color w:val="000000"/>
          <w:szCs w:val="24"/>
          <w:highlight w:val="none"/>
          <w:lang w:val="zh-CN"/>
        </w:rPr>
        <w:t xml:space="preserve">采购</w:t>
      </w:r>
      <w:r>
        <w:rPr>
          <w:rFonts w:hint="eastAsia" w:ascii="宋体" w:hAnsi="宋体" w:eastAsia="宋体" w:cs="宋体"/>
          <w:color w:val="000000"/>
          <w:szCs w:val="24"/>
          <w:highlight w:val="none"/>
          <w:lang w:val="en-US" w:eastAsia="zh-CN"/>
        </w:rPr>
        <w:t xml:space="preserve">人</w:t>
      </w:r>
      <w:r>
        <w:rPr>
          <w:rFonts w:hint="eastAsia" w:ascii="宋体" w:hAnsi="宋体" w:eastAsia="宋体" w:cs="宋体"/>
          <w:color w:val="000000"/>
          <w:szCs w:val="24"/>
          <w:highlight w:val="none"/>
          <w:lang w:val="zh-CN"/>
        </w:rPr>
        <w:t xml:space="preserve">或其委托的代理机构根据相关规定发布</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公告，</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公告发出的同时应当向</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供应商发出《</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通知书》，请</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供应商在</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结果公告届满之日起30日内,使用CA数字证书登录“苏采云”系统及时下载</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通知书。因系统存储空间有限，自</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结果公告届满之日起30日后，“苏采云”系统不再保证提供下载</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通知书服务,因未及时下载而造成的不利后果由</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供应商自行承担）；对未通过资格审查的供应商，应当告知其未通过的原因；未</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供应商须在</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公告发出之日起2个工作日内向采购代理机构另行提供用以接收《未</w:t>
      </w:r>
      <w:r>
        <w:rPr>
          <w:rFonts w:hint="eastAsia" w:ascii="宋体" w:hAnsi="宋体" w:eastAsia="宋体" w:cs="宋体"/>
          <w:color w:val="000000"/>
          <w:szCs w:val="24"/>
          <w:highlight w:val="none"/>
        </w:rPr>
        <w:t xml:space="preserve">中标</w:t>
      </w:r>
      <w:r>
        <w:rPr>
          <w:rFonts w:hint="eastAsia" w:ascii="宋体" w:hAnsi="宋体" w:eastAsia="宋体" w:cs="宋体"/>
          <w:color w:val="000000"/>
          <w:szCs w:val="24"/>
          <w:highlight w:val="none"/>
          <w:lang w:val="zh-CN"/>
        </w:rPr>
        <w:t xml:space="preserve">通知书》的电子邮件地址，未按时提供电子邮件地址或提供信息有误的，视为自动放弃并自行承担相应后果。</w:t>
      </w:r>
      <w:r>
        <w:rPr>
          <w:rFonts w:hint="eastAsia"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outlineLvl w:val="0"/>
      </w:pPr>
      <w:r>
        <w:rPr>
          <w:rFonts w:hint="eastAsia" w:ascii="宋体" w:hAnsi="宋体" w:eastAsia="宋体"/>
          <w:b/>
          <w:color w:val="000000"/>
          <w:sz w:val="24"/>
          <w:szCs w:val="24"/>
          <w:highlight w:val="none"/>
        </w:rPr>
        <w:t xml:space="preserve">36.履约保证金</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(1)</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应在合同签订后【15】日内向</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提交本合同价款【10%】的履约保证金，履约保证金可以以支票、汇票、本票或者金融机构、担保机构出具的履约保函等非现金形式提交。</w:t>
      </w:r>
      <w:r>
        <w:rPr>
          <w:rFonts w:ascii="宋体" w:hAnsi="宋体" w:eastAsia="宋体" w:cs="宋体"/>
          <w:color w:val="000000"/>
          <w:sz w:val="24"/>
          <w:highlight w:val="none"/>
          <w:lang w:eastAsia="zh-CN"/>
        </w:rPr>
      </w:r>
      <w:r/>
    </w:p>
    <w:p>
      <w:pPr>
        <w:pStyle w:val="1001"/>
        <w:ind w:firstLine="480"/>
        <w:jc w:val="both"/>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(2)</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无正当理由拖延或拒不提交履约保证金的，</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有权解除本合同，</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应向</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支付本合同总金额5%的违约金，给</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造成损失的，</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应赔偿</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一切直接、间接损失；</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书面同意</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延期提交履约保证金的除外。</w:t>
      </w:r>
      <w:r>
        <w:rPr>
          <w:rFonts w:ascii="宋体" w:hAnsi="宋体" w:eastAsia="宋体" w:cs="宋体"/>
          <w:color w:val="000000"/>
          <w:sz w:val="24"/>
          <w:highlight w:val="none"/>
          <w:lang w:eastAsia="zh-CN"/>
        </w:rPr>
      </w:r>
      <w:r/>
    </w:p>
    <w:p>
      <w:pPr>
        <w:pStyle w:val="1001"/>
        <w:ind w:firstLine="480"/>
        <w:jc w:val="both"/>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(3)在服务期满、服务缺陷全部更正完毕，且</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收到</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提供的经双方签章的《政府采购合同履行验收报告》后，</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凭</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的收款收据在60日内将履约保证金无息退还</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。如</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在服务过程中有缺陷不予更正，或更正后不符合本采购合同要求，</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有权另请其他单位更正，所发生的费用以及给</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造成的一切直接或间接损失，</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有权直接在履约保证金中扣除。若</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违约，则</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有权不予退还履约保证金。</w:t>
      </w:r>
      <w:r>
        <w:rPr>
          <w:rFonts w:ascii="宋体" w:hAnsi="宋体" w:eastAsia="宋体" w:cs="宋体"/>
          <w:color w:val="000000"/>
          <w:sz w:val="24"/>
          <w:highlight w:val="none"/>
          <w:lang w:eastAsia="zh-CN"/>
        </w:rPr>
      </w:r>
      <w:r/>
    </w:p>
    <w:p>
      <w:pPr>
        <w:pStyle w:val="1001"/>
        <w:ind w:firstLine="480"/>
        <w:jc w:val="both"/>
        <w:spacing w:line="360" w:lineRule="auto"/>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(4)在</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以转账、现金</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t xml:space="preserve">包括数字人民币账户支付</w:t>
      </w:r>
      <w:r>
        <w:rPr>
          <w:rFonts w:hint="eastAsia" w:ascii="宋体" w:hAnsi="宋体" w:eastAsia="宋体" w:cs="宋体"/>
          <w:color w:val="000000"/>
          <w:sz w:val="24"/>
          <w:highlight w:val="none"/>
          <w:lang w:eastAsia="zh-CN"/>
        </w:rPr>
        <w:t xml:space="preserve">）</w:t>
      </w:r>
      <w:r>
        <w:rPr>
          <w:rFonts w:ascii="宋体" w:hAnsi="宋体" w:eastAsia="宋体" w:cs="宋体"/>
          <w:color w:val="000000"/>
          <w:sz w:val="24"/>
          <w:highlight w:val="none"/>
          <w:lang w:eastAsia="zh-CN"/>
        </w:rPr>
        <w:t xml:space="preserve">的方式支付履约保证金的情况下，若</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超期未退还，每逾期一日，则应以逾期退还的履约保证金金额为基数，按照全国银行间同业拆借中心公布的一年期贷款市场报价利率÷360,向</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支付违约金；在</w:t>
      </w:r>
      <w:r>
        <w:rPr>
          <w:rFonts w:hint="eastAsia" w:ascii="宋体" w:hAnsi="宋体" w:eastAsia="宋体" w:cs="宋体"/>
          <w:color w:val="000000"/>
          <w:sz w:val="24"/>
          <w:highlight w:val="none"/>
          <w:lang w:eastAsia="zh-CN"/>
        </w:rPr>
        <w:t xml:space="preserve">供应方</w:t>
      </w:r>
      <w:r>
        <w:rPr>
          <w:rFonts w:ascii="宋体" w:hAnsi="宋体" w:eastAsia="宋体" w:cs="宋体"/>
          <w:color w:val="000000"/>
          <w:sz w:val="24"/>
          <w:highlight w:val="none"/>
          <w:lang w:eastAsia="zh-CN"/>
        </w:rPr>
        <w:t xml:space="preserve">以第三方担保的方式提供履约担保的情况下，如第三方担保期限已经届满或担保义务免除，则视为</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返还履约保证金的义务消灭，</w:t>
      </w:r>
      <w:r>
        <w:rPr>
          <w:rFonts w:hint="eastAsia" w:ascii="宋体" w:hAnsi="宋体" w:eastAsia="宋体" w:cs="宋体"/>
          <w:color w:val="000000"/>
          <w:sz w:val="24"/>
          <w:highlight w:val="none"/>
          <w:lang w:eastAsia="zh-CN"/>
        </w:rPr>
        <w:t xml:space="preserve">采购人</w:t>
      </w:r>
      <w:r>
        <w:rPr>
          <w:rFonts w:ascii="宋体" w:hAnsi="宋体" w:eastAsia="宋体" w:cs="宋体"/>
          <w:color w:val="000000"/>
          <w:sz w:val="24"/>
          <w:highlight w:val="none"/>
          <w:lang w:eastAsia="zh-CN"/>
        </w:rPr>
        <w:t xml:space="preserve">无需实际返还行为。</w:t>
      </w:r>
      <w:r>
        <w:rPr>
          <w:rFonts w:ascii="宋体" w:hAnsi="宋体" w:eastAsia="宋体" w:cs="宋体"/>
          <w:color w:val="000000"/>
          <w:sz w:val="24"/>
          <w:highlight w:val="none"/>
          <w:lang w:eastAsia="zh-CN"/>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37</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合同的签订</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37.1采购人应当自中标通知书发出之日起15日内，按照招标文件和中标人投标文件的规定，与中标人签订书面合同。所签订的合同不得对招标文件确定的事项和中标人投标文件作实质性修改。</w:t>
      </w:r>
      <w:r>
        <w:rPr>
          <w:rFonts w:ascii="宋体" w:hAnsi="宋体" w:eastAsia="宋体"/>
          <w:color w:val="000000"/>
          <w:szCs w:val="24"/>
          <w:highlight w:val="none"/>
        </w:rPr>
      </w:r>
      <w:r/>
    </w:p>
    <w:p>
      <w:pPr>
        <w:pStyle w:val="1001"/>
        <w:ind w:firstLine="480"/>
        <w:jc w:val="both"/>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37.2签订合同及合同条款应以招标文件和中标供应商的投标文件及其澄清文件为依据。</w:t>
      </w:r>
      <w:r>
        <w:rPr>
          <w:rFonts w:hint="eastAsia"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八、其他事项</w:t>
      </w:r>
      <w:r>
        <w:rPr>
          <w:rFonts w:ascii="宋体" w:hAnsi="宋体" w:eastAsia="宋体"/>
          <w:b/>
          <w:color w:val="000000"/>
          <w:sz w:val="24"/>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38</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招标代理服务费</w:t>
      </w:r>
      <w:r>
        <w:rPr>
          <w:rFonts w:ascii="宋体" w:hAnsi="宋体" w:eastAsia="宋体"/>
          <w:b/>
          <w:color w:val="000000"/>
          <w:sz w:val="24"/>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38.1中标供应商须按前附表的规定，按其预算总金额计算并支付招标代理服务费，该费用应在领取中标通知书时付清。</w:t>
      </w:r>
      <w:r>
        <w:rPr>
          <w:rFonts w:ascii="宋体" w:hAnsi="宋体" w:eastAsia="宋体"/>
          <w:color w:val="000000"/>
          <w:szCs w:val="24"/>
          <w:highlight w:val="none"/>
        </w:rPr>
      </w:r>
      <w:r/>
    </w:p>
    <w:p>
      <w:pPr>
        <w:pStyle w:val="1001"/>
        <w:ind w:firstLine="480"/>
        <w:jc w:val="both"/>
        <w:spacing w:line="360" w:lineRule="auto"/>
        <w:rPr>
          <w:rFonts w:ascii="宋体" w:hAnsi="宋体" w:eastAsia="宋体"/>
          <w:color w:val="000000"/>
          <w:szCs w:val="24"/>
          <w:highlight w:val="none"/>
        </w:rPr>
      </w:pPr>
      <w:r>
        <w:rPr>
          <w:rFonts w:hint="eastAsia" w:ascii="宋体" w:hAnsi="宋体" w:eastAsia="宋体"/>
          <w:color w:val="000000"/>
          <w:szCs w:val="24"/>
          <w:highlight w:val="none"/>
        </w:rPr>
        <w:t xml:space="preserve">38.2中标供应商如果未按规定支付招标代理服务费，招标采购单位将不予退还其投标保证金，并保留诉讼的权利。</w:t>
      </w:r>
      <w:r>
        <w:rPr>
          <w:rFonts w:ascii="宋体" w:hAnsi="宋体" w:eastAsia="宋体"/>
          <w:color w:val="000000"/>
          <w:szCs w:val="24"/>
          <w:highlight w:val="none"/>
        </w:rPr>
      </w:r>
      <w:r/>
    </w:p>
    <w:p>
      <w:pPr>
        <w:pStyle w:val="992"/>
        <w:ind w:firstLine="482"/>
        <w:spacing w:line="360" w:lineRule="auto"/>
        <w:rPr>
          <w:rFonts w:ascii="宋体" w:hAnsi="宋体" w:eastAsia="宋体"/>
          <w:b/>
          <w:color w:val="000000"/>
          <w:sz w:val="24"/>
          <w:szCs w:val="24"/>
          <w:highlight w:val="none"/>
        </w:rPr>
      </w:pPr>
      <w:r>
        <w:rPr>
          <w:rFonts w:hint="eastAsia" w:ascii="宋体" w:hAnsi="宋体" w:eastAsia="宋体"/>
          <w:b/>
          <w:color w:val="000000"/>
          <w:sz w:val="24"/>
          <w:szCs w:val="24"/>
          <w:highlight w:val="none"/>
        </w:rPr>
        <w:t xml:space="preserve">39</w:t>
      </w:r>
      <w:r>
        <w:rPr>
          <w:rFonts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t xml:space="preserve">监督和公证</w:t>
      </w:r>
      <w:r>
        <w:rPr>
          <w:rFonts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39</w:t>
      </w:r>
      <w:r>
        <w:rPr>
          <w:rFonts w:ascii="宋体" w:hAnsi="宋体" w:eastAsia="宋体"/>
          <w:color w:val="000000"/>
          <w:sz w:val="24"/>
          <w:szCs w:val="24"/>
          <w:highlight w:val="none"/>
        </w:rPr>
        <w:t xml:space="preserve">.1</w:t>
      </w:r>
      <w:r>
        <w:rPr>
          <w:rFonts w:hint="eastAsia" w:ascii="宋体" w:hAnsi="宋体" w:eastAsia="宋体"/>
          <w:color w:val="000000"/>
          <w:sz w:val="24"/>
          <w:szCs w:val="24"/>
          <w:highlight w:val="none"/>
        </w:rPr>
        <w:t xml:space="preserve">政府有关监督部门将对招投标全过程进行监督。</w:t>
      </w:r>
      <w:r>
        <w:rPr>
          <w:rFonts w:hint="eastAsia" w:ascii="宋体" w:hAnsi="宋体" w:eastAsia="宋体"/>
          <w:color w:val="000000"/>
          <w:sz w:val="24"/>
          <w:szCs w:val="24"/>
          <w:highlight w:val="none"/>
        </w:rPr>
      </w:r>
      <w:r/>
    </w:p>
    <w:p>
      <w:pPr>
        <w:pStyle w:val="992"/>
        <w:ind w:firstLine="480"/>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39</w:t>
      </w:r>
      <w:r>
        <w:rPr>
          <w:rFonts w:ascii="宋体" w:hAnsi="宋体" w:eastAsia="宋体"/>
          <w:color w:val="000000"/>
          <w:sz w:val="24"/>
          <w:szCs w:val="24"/>
          <w:highlight w:val="none"/>
        </w:rPr>
        <w:t xml:space="preserve">.2</w:t>
      </w:r>
      <w:r>
        <w:rPr>
          <w:rFonts w:hint="eastAsia" w:ascii="宋体" w:hAnsi="宋体" w:eastAsia="宋体"/>
          <w:color w:val="000000"/>
          <w:sz w:val="24"/>
          <w:szCs w:val="24"/>
          <w:highlight w:val="none"/>
        </w:rPr>
        <w:t xml:space="preserve">招标人的开标、评标过程将通过公证机关进行公证。</w:t>
      </w:r>
      <w:r>
        <w:rPr>
          <w:rFonts w:ascii="宋体" w:hAnsi="宋体" w:eastAsia="宋体"/>
          <w:color w:val="000000"/>
          <w:sz w:val="24"/>
          <w:szCs w:val="24"/>
          <w:highlight w:val="none"/>
        </w:rPr>
      </w:r>
      <w:r/>
    </w:p>
    <w:p>
      <w:pPr>
        <w:pStyle w:val="992"/>
        <w:ind w:firstLine="482"/>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40. 未尽事宜</w:t>
      </w:r>
      <w:r>
        <w:rPr>
          <w:rFonts w:hint="eastAsia" w:ascii="宋体" w:hAnsi="宋体" w:eastAsia="宋体"/>
          <w:b/>
          <w:color w:val="000000"/>
          <w:sz w:val="24"/>
          <w:szCs w:val="24"/>
          <w:highlight w:val="none"/>
        </w:rPr>
      </w:r>
      <w:r/>
    </w:p>
    <w:p>
      <w:pPr>
        <w:pStyle w:val="992"/>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40.1按《</w:t>
      </w:r>
      <w:r>
        <w:rPr>
          <w:rFonts w:ascii="宋体" w:hAnsi="宋体" w:eastAsia="宋体"/>
          <w:color w:val="000000"/>
          <w:sz w:val="24"/>
          <w:szCs w:val="24"/>
          <w:highlight w:val="none"/>
        </w:rPr>
        <w:t xml:space="preserve">中华人民共和国政府采购法</w:t>
      </w:r>
      <w:r>
        <w:rPr>
          <w:rFonts w:hint="eastAsia" w:ascii="宋体" w:hAnsi="宋体" w:eastAsia="宋体"/>
          <w:color w:val="000000"/>
          <w:sz w:val="24"/>
          <w:szCs w:val="24"/>
          <w:highlight w:val="none"/>
        </w:rPr>
        <w:t xml:space="preserve">》</w:t>
      </w:r>
      <w:r>
        <w:rPr>
          <w:rStyle w:val="1049"/>
          <w:rFonts w:hint="eastAsia"/>
          <w:color w:val="000000"/>
          <w:highlight w:val="none"/>
        </w:rPr>
        <w:t xml:space="preserve">、</w:t>
      </w: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t xml:space="preserve">中华人民共和国政府采购法</w:t>
      </w:r>
      <w:r>
        <w:rPr>
          <w:rFonts w:hint="eastAsia" w:ascii="宋体" w:hAnsi="宋体" w:eastAsia="宋体"/>
          <w:color w:val="000000"/>
          <w:sz w:val="24"/>
          <w:szCs w:val="24"/>
          <w:highlight w:val="none"/>
        </w:rPr>
        <w:t xml:space="preserve">实施条例》及《政府采购货物和服务招标投标管理办法》执行。</w:t>
      </w:r>
      <w:r>
        <w:rPr>
          <w:rFonts w:hint="eastAsia" w:ascii="宋体" w:hAnsi="宋体" w:eastAsia="宋体"/>
          <w:color w:val="000000"/>
          <w:sz w:val="24"/>
          <w:szCs w:val="24"/>
          <w:highlight w:val="none"/>
        </w:rPr>
      </w:r>
      <w:r/>
    </w:p>
    <w:p>
      <w:pPr>
        <w:pStyle w:val="992"/>
        <w:ind w:firstLine="482"/>
        <w:jc w:val="left"/>
        <w:spacing w:line="360" w:lineRule="auto"/>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41、政府采购政策</w:t>
      </w:r>
      <w:r>
        <w:rPr>
          <w:rFonts w:hint="eastAsia" w:ascii="宋体" w:hAnsi="宋体" w:eastAsia="宋体"/>
          <w:b/>
          <w:color w:val="000000"/>
          <w:sz w:val="24"/>
          <w:szCs w:val="24"/>
          <w:highlight w:val="none"/>
        </w:rPr>
      </w:r>
      <w:r/>
    </w:p>
    <w:p>
      <w:pPr>
        <w:pStyle w:val="992"/>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41.1促进中小企业发展</w:t>
      </w:r>
      <w:r>
        <w:rPr>
          <w:rFonts w:hint="eastAsia" w:ascii="宋体" w:hAnsi="宋体" w:eastAsia="宋体" w:cs="宋体"/>
          <w:b/>
          <w:bCs/>
          <w:color w:val="000000"/>
          <w:sz w:val="24"/>
          <w:szCs w:val="24"/>
          <w:highlight w:val="none"/>
        </w:rPr>
      </w:r>
      <w:r/>
    </w:p>
    <w:p>
      <w:pPr>
        <w:pStyle w:val="9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根据财政部、工业和信息化部关于印发意见“财库〔2020〕46号” 关于印发《政府采购促进中小企业发展管理办法》的通知规定，对属于小型、微型企业的响应单位给予评审加分：</w:t>
      </w:r>
      <w:r>
        <w:rPr>
          <w:rFonts w:hint="eastAsia" w:ascii="宋体" w:hAnsi="宋体" w:eastAsia="宋体"/>
          <w:color w:val="000000"/>
          <w:sz w:val="24"/>
          <w:szCs w:val="24"/>
          <w:highlight w:val="none"/>
        </w:rPr>
      </w:r>
      <w:r/>
    </w:p>
    <w:p>
      <w:pPr>
        <w:pStyle w:val="9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41.1.1</w:t>
      </w:r>
      <w:r>
        <w:rPr>
          <w:rFonts w:hint="eastAsia" w:ascii="宋体" w:hAnsi="宋体" w:eastAsia="宋体"/>
          <w:color w:val="000000"/>
          <w:sz w:val="24"/>
          <w:szCs w:val="24"/>
          <w:highlight w:val="none"/>
        </w:rPr>
        <w:t xml:space="preserve">中小微型企业的认定：</w:t>
      </w:r>
      <w:r>
        <w:rPr>
          <w:rFonts w:hint="eastAsia" w:ascii="宋体" w:hAnsi="宋体" w:eastAsia="宋体"/>
          <w:color w:val="000000"/>
          <w:sz w:val="24"/>
          <w:szCs w:val="24"/>
          <w:highlight w:val="none"/>
        </w:rPr>
      </w:r>
      <w:r/>
    </w:p>
    <w:p>
      <w:pPr>
        <w:pStyle w:val="99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根据《政府采购促进中小企业发展管理办法》（财库〔2020〕46号）及《关于做好政府采购支持企业发展有关事项的通知》（苏财购〔2020〕52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color w:val="000000"/>
          <w:sz w:val="24"/>
          <w:szCs w:val="24"/>
          <w:highlight w:val="none"/>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或声明函未加盖公章的不享受相关政策。</w:t>
      </w:r>
      <w:r>
        <w:rPr>
          <w:rFonts w:hint="eastAsia" w:ascii="宋体" w:hAnsi="宋体" w:eastAsia="宋体" w:cs="宋体"/>
          <w:b/>
          <w:bCs/>
          <w:color w:val="000000"/>
          <w:sz w:val="24"/>
          <w:szCs w:val="24"/>
          <w:highlight w:val="none"/>
        </w:rPr>
      </w:r>
      <w:r/>
    </w:p>
    <w:p>
      <w:pPr>
        <w:pStyle w:val="992"/>
        <w:ind w:firstLine="480"/>
        <w:spacing w:line="360" w:lineRule="auto"/>
        <w:rPr>
          <w:rFonts w:hint="eastAsia" w:ascii="宋体" w:hAnsi="宋体" w:eastAsia="宋体" w:cs="宋体"/>
          <w:b/>
          <w:bCs/>
          <w:color w:val="000000"/>
          <w:sz w:val="24"/>
          <w:szCs w:val="24"/>
          <w:highlight w:val="none"/>
        </w:rPr>
      </w:pPr>
      <w:r>
        <w:rPr>
          <w:rFonts w:hint="eastAsia" w:ascii="宋体" w:hAnsi="宋体" w:eastAsia="宋体" w:cs="宋体"/>
          <w:color w:val="000000"/>
          <w:sz w:val="24"/>
          <w:szCs w:val="24"/>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cs="宋体"/>
          <w:b/>
          <w:bCs/>
          <w:color w:val="000000"/>
          <w:sz w:val="24"/>
          <w:szCs w:val="24"/>
          <w:highlight w:val="none"/>
        </w:rPr>
        <w:t xml:space="preserve">服务类项目中供应商若使用退休人员，将不享受相关扶持政策。</w:t>
      </w:r>
      <w:r>
        <w:rPr>
          <w:rFonts w:hint="eastAsia" w:ascii="宋体" w:hAnsi="宋体" w:eastAsia="宋体" w:cs="宋体"/>
          <w:b/>
          <w:bCs/>
          <w:color w:val="000000"/>
          <w:sz w:val="24"/>
          <w:szCs w:val="24"/>
          <w:highlight w:val="none"/>
        </w:rPr>
      </w:r>
      <w:r/>
    </w:p>
    <w:p>
      <w:pPr>
        <w:pStyle w:val="992"/>
        <w:ind w:firstLine="482"/>
        <w:jc w:val="left"/>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eastAsia="宋体" w:cs="宋体"/>
          <w:b/>
          <w:bCs/>
          <w:color w:val="000000"/>
          <w:sz w:val="24"/>
          <w:szCs w:val="24"/>
          <w:highlight w:val="none"/>
          <w:u w:val="single"/>
          <w:lang w:val="en-US" w:eastAsia="zh-CN"/>
        </w:rPr>
        <w:t xml:space="preserve">批发业</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p>
      <w:pPr>
        <w:pStyle w:val="9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41.1.2</w:t>
      </w:r>
      <w:r>
        <w:rPr>
          <w:rFonts w:hint="eastAsia" w:ascii="宋体" w:hAnsi="宋体" w:eastAsia="宋体"/>
          <w:color w:val="000000"/>
          <w:sz w:val="24"/>
          <w:szCs w:val="24"/>
          <w:highlight w:val="none"/>
        </w:rPr>
        <w:t xml:space="preserve">价格的折扣：</w:t>
      </w:r>
      <w:r>
        <w:rPr>
          <w:rFonts w:hint="eastAsia" w:ascii="宋体" w:hAnsi="宋体" w:eastAsia="宋体"/>
          <w:color w:val="000000"/>
          <w:sz w:val="24"/>
          <w:szCs w:val="24"/>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（1）本项目为专门面向中小企业采购。</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（2）根据《政府采购促进中小企业发展管理办法》（</w:t>
      </w:r>
      <w:r>
        <w:rPr>
          <w:rFonts w:hint="eastAsia" w:ascii="宋体" w:hAnsi="宋体" w:eastAsia="宋体" w:cs="宋体"/>
          <w:color w:val="000000"/>
          <w:highlight w:val="none"/>
        </w:rPr>
        <w:t xml:space="preserve">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服务类项目中供应商若使用退休人员，将不享受相关扶持政策。</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根据《政府采购促进中小企业发展管理办法》（财库〔2020〕46号）及《中小企业划型标准规定》（工信部联企业〔2011〕300号），本采购项目对应的中小企业划分标准所属行业为：</w:t>
      </w:r>
      <w:r>
        <w:rPr>
          <w:rFonts w:hint="eastAsia" w:cs="宋体"/>
          <w:b/>
          <w:bCs/>
          <w:color w:val="000000"/>
          <w:highlight w:val="none"/>
          <w:u w:val="single"/>
          <w:lang w:val="en-US" w:eastAsia="zh-CN"/>
        </w:rPr>
        <w:t xml:space="preserve">批发业</w:t>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供应商提供声明函内容不实的，依照《中华人民共和国政府采购法》《中华人民共和国政府采购法实施条例》和《政府采购促进中小企业发展管理办法》等法律法规规定追究法律责任。</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（3）残疾人福利性单位</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未提交则视为非实质性响应采购文件。</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（4）监狱企业</w:t>
      </w:r>
      <w:r>
        <w:rPr>
          <w:rFonts w:hint="eastAsia" w:ascii="宋体" w:hAnsi="宋体" w:eastAsia="宋体" w:cs="宋体"/>
          <w:color w:val="000000"/>
          <w:highlight w:val="none"/>
        </w:rPr>
      </w:r>
      <w:r/>
    </w:p>
    <w:p>
      <w:pPr>
        <w:pStyle w:val="1079"/>
        <w:jc w:val="left"/>
        <w:spacing w:after="46"/>
        <w:rPr>
          <w:rFonts w:hint="eastAsia" w:ascii="宋体" w:hAnsi="宋体" w:eastAsia="宋体" w:cs="宋体"/>
          <w:color w:val="000000"/>
          <w:highlight w:val="none"/>
        </w:rPr>
      </w:pPr>
      <w:r>
        <w:rPr>
          <w:rFonts w:hint="eastAsia" w:ascii="宋体" w:hAnsi="宋体" w:eastAsia="宋体" w:cs="宋体"/>
          <w:color w:val="000000"/>
          <w:highlight w:val="none"/>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未提交则视为非实质性响应采购文件。</w:t>
      </w:r>
      <w:r>
        <w:rPr>
          <w:rFonts w:hint="eastAsia" w:ascii="宋体" w:hAnsi="宋体" w:eastAsia="宋体" w:cs="宋体"/>
          <w:color w:val="000000"/>
          <w:highlight w:val="none"/>
        </w:rPr>
      </w:r>
      <w:r/>
    </w:p>
    <w:p>
      <w:pPr>
        <w:pStyle w:val="1079"/>
        <w:ind w:firstLine="482"/>
        <w:jc w:val="left"/>
        <w:spacing w:after="53"/>
        <w:rPr>
          <w:rFonts w:hint="eastAsia" w:ascii="宋体" w:hAnsi="宋体" w:eastAsia="宋体" w:cs="宋体"/>
          <w:b/>
          <w:bCs/>
          <w:color w:val="000000"/>
          <w:highlight w:val="none"/>
        </w:rPr>
      </w:pPr>
      <w:r>
        <w:rPr>
          <w:rFonts w:hint="eastAsia" w:ascii="宋体" w:hAnsi="宋体" w:eastAsia="宋体" w:cs="宋体"/>
          <w:b/>
          <w:bCs/>
          <w:color w:val="000000"/>
          <w:highlight w:val="none"/>
        </w:rPr>
        <w:t xml:space="preserve">41.</w:t>
      </w:r>
      <w:r>
        <w:rPr>
          <w:rFonts w:hint="eastAsia" w:cs="宋体"/>
          <w:b/>
          <w:bCs/>
          <w:color w:val="000000"/>
          <w:highlight w:val="none"/>
          <w:lang w:val="en-US" w:eastAsia="zh-CN"/>
        </w:rPr>
        <w:t xml:space="preserve">2</w:t>
      </w:r>
      <w:r>
        <w:rPr>
          <w:rFonts w:hint="eastAsia" w:ascii="宋体" w:hAnsi="宋体" w:eastAsia="宋体" w:cs="宋体"/>
          <w:b/>
          <w:bCs/>
          <w:color w:val="000000"/>
          <w:highlight w:val="none"/>
        </w:rPr>
        <w:t xml:space="preserve">信用记录</w:t>
      </w:r>
      <w:r>
        <w:rPr>
          <w:rFonts w:hint="eastAsia" w:ascii="宋体" w:hAnsi="宋体" w:eastAsia="宋体" w:cs="宋体"/>
          <w:b/>
          <w:bCs/>
          <w:color w:val="000000"/>
          <w:highlight w:val="none"/>
        </w:rPr>
      </w:r>
      <w:r/>
    </w:p>
    <w:p>
      <w:pPr>
        <w:pStyle w:val="1079"/>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41.2.1</w:t>
      </w:r>
      <w:r>
        <w:rPr>
          <w:rFonts w:hint="eastAsia" w:ascii="宋体" w:hAnsi="宋体" w:eastAsia="宋体" w:cs="宋体"/>
          <w:color w:val="000000"/>
          <w:highlight w:val="none"/>
        </w:rPr>
        <w:t xml:space="preserve">查询截止时点：投标文件递交截止时间。</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41.2.2</w:t>
      </w:r>
      <w:r>
        <w:rPr>
          <w:rFonts w:hint="eastAsia" w:ascii="宋体" w:hAnsi="宋体" w:eastAsia="宋体" w:cs="宋体"/>
          <w:color w:val="000000"/>
          <w:highlight w:val="none"/>
        </w:rPr>
        <w:t xml:space="preserve">查询渠道：</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将通过苏采云系统跳转查询实现,一是:信用中国涉及政府采购数据无缝对接查询,在评标过程中,在线实时获取并生成各投标供应商的信用情况,对于失信投标供应商将展现‘其处罚行为信息,采购人(代理机构)、评审专家等即可根据获取信息进行评审;二是 “交易管理平台”与中国政府采购网相对接,实现 自动跳转至 “中国政府采购失信行为信息记录”查询页面,采购人(代理机构)、评审专家等进一步审核各投标供应商的信用情况。</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41.2.3</w:t>
      </w:r>
      <w:r>
        <w:rPr>
          <w:rFonts w:hint="eastAsia" w:ascii="宋体" w:hAnsi="宋体" w:eastAsia="宋体" w:cs="宋体"/>
          <w:color w:val="000000"/>
          <w:highlight w:val="none"/>
        </w:rPr>
        <w:t xml:space="preserve">查询证据留存方式：</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对存在失信信息的供应商，评审小组应填写《苏州市级政府采购供应商失信信息确认函》，由失信供应商应签名确认。同时，采购代理机构工作人员应根据评审小组确认的失信信息，登陆到来源网站页面进行复核并打印，作为证据留存。</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cs="宋体"/>
          <w:color w:val="000000"/>
          <w:highlight w:val="none"/>
          <w:lang w:val="en-US" w:eastAsia="zh-CN"/>
        </w:rPr>
        <w:t xml:space="preserve">41.2.4</w:t>
      </w:r>
      <w:r>
        <w:rPr>
          <w:rFonts w:hint="eastAsia" w:ascii="宋体" w:hAnsi="宋体" w:eastAsia="宋体" w:cs="宋体"/>
          <w:color w:val="000000"/>
          <w:highlight w:val="none"/>
        </w:rPr>
        <w:t xml:space="preserve">信用记录使用规则：</w:t>
      </w:r>
      <w:r>
        <w:rPr>
          <w:rFonts w:hint="eastAsia" w:ascii="宋体" w:hAnsi="宋体" w:eastAsia="宋体" w:cs="宋体"/>
          <w:color w:val="000000"/>
          <w:highlight w:val="none"/>
        </w:rPr>
      </w:r>
      <w:r/>
    </w:p>
    <w:p>
      <w:pPr>
        <w:pStyle w:val="1079"/>
        <w:jc w:val="left"/>
        <w:spacing w:after="53"/>
        <w:rPr>
          <w:rFonts w:hint="eastAsia" w:ascii="宋体" w:hAnsi="宋体" w:eastAsia="宋体" w:cs="宋体"/>
          <w:color w:val="000000"/>
          <w:highlight w:val="none"/>
        </w:rPr>
      </w:pPr>
      <w:r>
        <w:rPr>
          <w:rFonts w:hint="eastAsia" w:ascii="宋体" w:hAnsi="宋体" w:eastAsia="宋体" w:cs="宋体"/>
          <w:color w:val="000000"/>
          <w:highlight w:val="none"/>
        </w:rPr>
        <w:t xml:space="preserve">评审小组在对供应商进行资格性审查时，应根据查询结果对供应商的不良信用记录逐项甄别确认。</w:t>
      </w:r>
      <w:r>
        <w:rPr>
          <w:rFonts w:hint="eastAsia" w:ascii="宋体" w:hAnsi="宋体" w:eastAsia="宋体" w:cs="宋体"/>
          <w:color w:val="000000"/>
          <w:highlight w:val="none"/>
        </w:rPr>
      </w:r>
      <w:r/>
    </w:p>
    <w:p>
      <w:pPr>
        <w:pStyle w:val="992"/>
        <w:ind w:firstLine="48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41.</w:t>
      </w:r>
      <w:r>
        <w:rPr>
          <w:rFonts w:hint="eastAsia" w:ascii="宋体" w:hAnsi="宋体" w:eastAsia="宋体" w:cs="宋体"/>
          <w:b/>
          <w:bCs/>
          <w:color w:val="000000"/>
          <w:sz w:val="24"/>
          <w:szCs w:val="24"/>
          <w:highlight w:val="none"/>
          <w:lang w:val="en-US" w:eastAsia="zh-CN"/>
        </w:rPr>
        <w:t xml:space="preserve">3</w:t>
      </w:r>
      <w:r>
        <w:rPr>
          <w:rFonts w:hint="eastAsia" w:ascii="宋体" w:hAnsi="宋体" w:eastAsia="宋体" w:cs="宋体"/>
          <w:b/>
          <w:bCs/>
          <w:color w:val="000000"/>
          <w:sz w:val="24"/>
          <w:szCs w:val="24"/>
          <w:highlight w:val="none"/>
        </w:rPr>
        <w:t xml:space="preserve">、招标文件的质疑、澄清</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 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.2本次招标文件要求供应商在法定质疑期内一次性提出针对同一采购程序环节的质疑。</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.3采购人、采购代理机构收到质疑供应商在法定质疑期内发出的质疑函，应当在收到质疑函后7个工作日内作出答复，并以书面形式通知质疑供应商和其他有关供应商。</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.4供应商提出质疑应当提交质疑函、报名确认单和必要的证明材料。质疑函应当包括下列内容：</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.5供应商的姓名或者名称、地址、邮编、联系人及联系电话；</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.6质疑项目的名称、编号；</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.7具体、明确的质疑事项和与质疑事项相关的请求；</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.8事实依据；</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.9必要的法律依据；</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.10提出质疑的日期。</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.11质疑联系方式详见采购公告。</w:t>
      </w:r>
      <w:r>
        <w:rPr>
          <w:rFonts w:hint="eastAsia" w:ascii="宋体" w:hAnsi="宋体" w:eastAsia="宋体" w:cs="宋体"/>
          <w:color w:val="000000"/>
          <w:sz w:val="24"/>
          <w:szCs w:val="24"/>
          <w:highlight w:val="none"/>
        </w:rPr>
      </w:r>
      <w:r/>
    </w:p>
    <w:p>
      <w:pPr>
        <w:pStyle w:val="992"/>
        <w:ind w:firstLine="482"/>
        <w:jc w:val="left"/>
        <w:spacing w:line="360" w:lineRule="auto"/>
        <w:rPr>
          <w:rFonts w:hint="eastAsia" w:ascii="宋体" w:hAnsi="宋体" w:eastAsia="宋体"/>
          <w:b/>
          <w:bCs/>
          <w:color w:val="000000"/>
          <w:sz w:val="24"/>
          <w:szCs w:val="24"/>
          <w:highlight w:val="none"/>
        </w:rPr>
      </w:pPr>
      <w:r>
        <w:rPr>
          <w:rFonts w:hint="eastAsia" w:ascii="宋体" w:hAnsi="宋体" w:eastAsia="宋体"/>
          <w:b/>
          <w:bCs/>
          <w:color w:val="000000"/>
          <w:sz w:val="24"/>
          <w:szCs w:val="24"/>
          <w:highlight w:val="none"/>
        </w:rPr>
        <w:t xml:space="preserve">42.未尽事宜</w:t>
      </w:r>
      <w:r>
        <w:rPr>
          <w:rFonts w:hint="eastAsia" w:ascii="宋体" w:hAnsi="宋体" w:eastAsia="宋体"/>
          <w:b/>
          <w:bCs/>
          <w:color w:val="000000"/>
          <w:sz w:val="24"/>
          <w:szCs w:val="24"/>
          <w:highlight w:val="none"/>
        </w:rPr>
      </w:r>
      <w:r/>
    </w:p>
    <w:p>
      <w:pPr>
        <w:pStyle w:val="992"/>
        <w:ind w:firstLine="480"/>
        <w:jc w:val="left"/>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42.1按《中华人民共和国政府采购法》及其他有关法律法规的规定执行。</w:t>
      </w:r>
      <w:r>
        <w:rPr>
          <w:rFonts w:hint="eastAsia" w:ascii="宋体" w:hAnsi="宋体" w:eastAsia="宋体"/>
          <w:color w:val="000000"/>
          <w:sz w:val="24"/>
          <w:szCs w:val="24"/>
          <w:highlight w:val="none"/>
        </w:rPr>
      </w:r>
      <w:r/>
    </w:p>
    <w:p>
      <w:pPr>
        <w:pStyle w:val="1028"/>
        <w:ind w:firstLine="482"/>
        <w:spacing w:line="360" w:lineRule="auto"/>
        <w:rPr>
          <w:rFonts w:hint="eastAsia" w:ascii="宋体" w:hAnsi="宋体" w:eastAsia="宋体" w:cs="宋体"/>
          <w:color w:val="000000"/>
          <w:szCs w:val="24"/>
          <w:highlight w:val="none"/>
        </w:rPr>
      </w:pPr>
      <w:r>
        <w:rPr>
          <w:rFonts w:hint="eastAsia" w:ascii="宋体" w:hAnsi="宋体" w:eastAsia="宋体"/>
          <w:b/>
          <w:bCs/>
          <w:color w:val="000000"/>
          <w:szCs w:val="24"/>
          <w:highlight w:val="none"/>
        </w:rPr>
        <w:t xml:space="preserve">43、</w:t>
      </w:r>
      <w:r>
        <w:rPr>
          <w:rFonts w:hint="eastAsia" w:ascii="宋体" w:hAnsi="宋体" w:eastAsia="宋体"/>
          <w:color w:val="000000"/>
          <w:szCs w:val="24"/>
          <w:highlight w:val="none"/>
        </w:rPr>
        <w:t xml:space="preserve">凡涉及招标文件的补充说明和修改，均以苏州市政府采购网发布内容为准。</w:t>
      </w:r>
      <w:r>
        <w:rPr>
          <w:rFonts w:hint="eastAsia" w:ascii="宋体" w:hAnsi="宋体" w:eastAsia="宋体" w:cs="宋体"/>
          <w:color w:val="000000"/>
          <w:szCs w:val="24"/>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sectPr>
          <w:headerReference w:type="default" r:id="rId11"/>
          <w:headerReference w:type="first" r:id="rId12"/>
          <w:footerReference w:type="default" r:id="rId15"/>
          <w:footerReference w:type="first" r:id="rId16"/>
          <w:footnotePr/>
          <w:endnotePr/>
          <w:type w:val="nextPage"/>
          <w:pgSz w:w="11906" w:h="16838" w:orient="portrait"/>
          <w:pgMar w:top="1077" w:right="1134" w:bottom="1077" w:left="1158" w:header="851" w:footer="992" w:gutter="0"/>
          <w:pgNumType w:start="1"/>
          <w:cols w:num="1" w:sep="0" w:space="1701" w:equalWidth="1"/>
          <w:docGrid w:linePitch="360"/>
          <w:titlePg/>
        </w:sect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3"/>
        <w:jc w:val="center"/>
        <w:rPr>
          <w:rFonts w:hint="eastAsia" w:ascii="宋体" w:hAnsi="宋体" w:eastAsia="宋体"/>
          <w:color w:val="000000"/>
          <w:highlight w:val="none"/>
        </w:rPr>
      </w:pPr>
      <w:r/>
      <w:bookmarkStart w:id="19" w:name="_Toc160701722"/>
      <w:r>
        <w:rPr>
          <w:rFonts w:hint="eastAsia" w:ascii="宋体" w:hAnsi="宋体" w:eastAsia="宋体"/>
          <w:color w:val="000000"/>
          <w:highlight w:val="none"/>
        </w:rPr>
        <w:t xml:space="preserve">第三章 投标文件格式</w:t>
      </w:r>
      <w:bookmarkEnd w:id="19"/>
      <w:r>
        <w:rPr>
          <w:rFonts w:hint="eastAsia" w:ascii="宋体" w:hAnsi="宋体" w:eastAsia="宋体"/>
          <w:color w:val="000000"/>
          <w:highlight w:val="none"/>
        </w:rPr>
      </w:r>
      <w:r/>
    </w:p>
    <w:p>
      <w:pPr>
        <w:pStyle w:val="1001"/>
        <w:ind w:firstLine="0"/>
        <w:spacing w:line="360" w:lineRule="auto"/>
        <w:rPr>
          <w:rFonts w:hint="eastAsia" w:ascii="宋体" w:hAnsi="宋体" w:eastAsia="宋体"/>
          <w:b/>
          <w:color w:val="000000"/>
          <w:highlight w:val="none"/>
        </w:rPr>
      </w:pPr>
      <w:r>
        <w:rPr>
          <w:rFonts w:hint="eastAsia" w:ascii="宋体" w:hAnsi="宋体" w:eastAsia="宋体"/>
          <w:b/>
          <w:color w:val="000000"/>
          <w:highlight w:val="none"/>
        </w:rPr>
        <w:t xml:space="preserve">说明：</w:t>
      </w:r>
      <w:r>
        <w:rPr>
          <w:rFonts w:hint="eastAsia" w:ascii="宋体" w:hAnsi="宋体" w:eastAsia="宋体"/>
          <w:b/>
          <w:color w:val="000000"/>
          <w:highlight w:val="none"/>
        </w:rPr>
      </w:r>
      <w:r/>
    </w:p>
    <w:p>
      <w:pPr>
        <w:pStyle w:val="1001"/>
        <w:ind w:firstLine="0"/>
        <w:spacing w:line="360" w:lineRule="auto"/>
        <w:rPr>
          <w:rFonts w:ascii="宋体" w:hAnsi="宋体" w:eastAsia="宋体"/>
          <w:b/>
          <w:color w:val="000000"/>
          <w:highlight w:val="none"/>
        </w:rPr>
      </w:pPr>
      <w:r>
        <w:rPr>
          <w:rFonts w:hint="eastAsia" w:ascii="宋体" w:hAnsi="宋体" w:eastAsia="宋体"/>
          <w:b/>
          <w:color w:val="000000"/>
          <w:highlight w:val="none"/>
        </w:rPr>
        <w:t xml:space="preserve">   </w:t>
      </w:r>
      <w:r>
        <w:rPr>
          <w:rFonts w:ascii="宋体" w:hAnsi="宋体" w:eastAsia="宋体"/>
          <w:b/>
          <w:color w:val="000000"/>
          <w:highlight w:val="none"/>
        </w:rPr>
        <w:t xml:space="preserve"> </w:t>
      </w:r>
      <w:r>
        <w:rPr>
          <w:rFonts w:hint="eastAsia" w:ascii="宋体" w:hAnsi="宋体" w:eastAsia="宋体"/>
          <w:b/>
          <w:color w:val="000000"/>
          <w:highlight w:val="none"/>
        </w:rPr>
        <w:t xml:space="preserve">对本章所有的投标书格式 ，投标方可根据自身情况进行补充和修改，但补充和修改不得造成与本格式内容有实质性的违背。</w:t>
      </w:r>
      <w:r>
        <w:rPr>
          <w:rFonts w:ascii="宋体" w:hAnsi="宋体" w:eastAsia="宋体"/>
          <w:b/>
          <w:color w:val="000000"/>
          <w:highlight w:val="none"/>
        </w:rPr>
      </w:r>
      <w:r/>
    </w:p>
    <w:p>
      <w:pPr>
        <w:pStyle w:val="992"/>
        <w:rPr>
          <w:rFonts w:hint="eastAsia" w:ascii="宋体" w:hAnsi="宋体" w:eastAsia="宋体"/>
          <w:b/>
          <w:bCs/>
          <w:color w:val="000000"/>
          <w:sz w:val="32"/>
          <w:szCs w:val="32"/>
          <w:highlight w:val="none"/>
        </w:rPr>
      </w:pPr>
      <w:r>
        <w:rPr>
          <w:rFonts w:hint="eastAsia" w:ascii="宋体" w:hAnsi="宋体" w:eastAsia="宋体"/>
          <w:b/>
          <w:bCs/>
          <w:color w:val="000000"/>
          <w:sz w:val="32"/>
          <w:szCs w:val="32"/>
          <w:highlight w:val="none"/>
        </w:rPr>
      </w:r>
      <w:r/>
    </w:p>
    <w:p>
      <w:pPr>
        <w:pStyle w:val="992"/>
        <w:jc w:val="center"/>
        <w:spacing w:line="360" w:lineRule="auto"/>
        <w:rPr>
          <w:rFonts w:hint="eastAsia" w:ascii="宋体" w:hAnsi="宋体" w:eastAsia="宋体"/>
          <w:b/>
          <w:color w:val="000000"/>
          <w:sz w:val="30"/>
          <w:szCs w:val="30"/>
          <w:highlight w:val="none"/>
        </w:rPr>
      </w:pPr>
      <w:r>
        <w:rPr>
          <w:rFonts w:ascii="宋体" w:hAnsi="宋体" w:eastAsia="宋体"/>
          <w:color w:val="000000"/>
          <w:sz w:val="32"/>
          <w:szCs w:val="32"/>
          <w:highlight w:val="none"/>
        </w:rPr>
        <w:br w:type="page" w:clear="all"/>
      </w:r>
      <w:bookmarkStart w:id="20" w:name="_Toc142194266"/>
      <w:r/>
      <w:bookmarkStart w:id="21" w:name="_Toc388026586"/>
      <w:r>
        <w:rPr>
          <w:rFonts w:hint="eastAsia" w:ascii="宋体" w:hAnsi="宋体" w:eastAsia="宋体"/>
          <w:b/>
          <w:color w:val="000000"/>
          <w:highlight w:val="none"/>
        </w:rPr>
        <w:t xml:space="preserve">一、</w:t>
      </w:r>
      <w:bookmarkEnd w:id="20"/>
      <w:r>
        <w:rPr>
          <w:rFonts w:hint="eastAsia" w:ascii="宋体" w:hAnsi="宋体" w:eastAsia="宋体"/>
          <w:b/>
          <w:color w:val="000000"/>
          <w:sz w:val="30"/>
          <w:szCs w:val="30"/>
          <w:highlight w:val="none"/>
        </w:rPr>
        <w:t xml:space="preserve">投标函</w:t>
      </w:r>
      <w:r>
        <w:rPr>
          <w:rFonts w:hint="eastAsia" w:ascii="宋体" w:hAnsi="宋体" w:eastAsia="宋体"/>
          <w:b/>
          <w:color w:val="000000"/>
          <w:sz w:val="30"/>
          <w:szCs w:val="30"/>
          <w:highlight w:val="none"/>
        </w:rPr>
      </w:r>
      <w:r/>
    </w:p>
    <w:p>
      <w:pPr>
        <w:pStyle w:val="1056"/>
        <w:jc w:val="left"/>
        <w:spacing w:line="360" w:lineRule="auto"/>
        <w:rPr>
          <w:rFonts w:hAnsi="宋体" w:eastAsia="宋体"/>
          <w:color w:val="000000"/>
          <w:sz w:val="24"/>
          <w:szCs w:val="24"/>
          <w:highlight w:val="none"/>
          <w:u w:val="single"/>
        </w:rPr>
      </w:pPr>
      <w:r>
        <w:rPr>
          <w:rFonts w:hint="eastAsia" w:hAnsi="宋体" w:eastAsia="宋体"/>
          <w:color w:val="000000"/>
          <w:sz w:val="24"/>
          <w:szCs w:val="24"/>
          <w:highlight w:val="none"/>
          <w:u w:val="single"/>
        </w:rPr>
        <w:t xml:space="preserve">苏州海企国际工程咨询有限公司</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w:t>
      </w:r>
      <w:r>
        <w:rPr>
          <w:rFonts w:hAnsi="宋体" w:eastAsia="宋体"/>
          <w:color w:val="000000"/>
          <w:sz w:val="24"/>
          <w:szCs w:val="24"/>
          <w:highlight w:val="none"/>
          <w:u w:val="single"/>
        </w:rPr>
      </w:r>
      <w:r/>
    </w:p>
    <w:p>
      <w:pPr>
        <w:pStyle w:val="1056"/>
        <w:ind w:firstLine="480"/>
        <w:jc w:val="left"/>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我们收到贵公司</w:t>
      </w:r>
      <w:r>
        <w:rPr>
          <w:rFonts w:hAnsi="宋体" w:eastAsia="宋体"/>
          <w:color w:val="000000"/>
          <w:sz w:val="24"/>
          <w:szCs w:val="24"/>
          <w:highlight w:val="none"/>
        </w:rPr>
        <w:t xml:space="preserve"> </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u w:val="single"/>
        </w:rPr>
        <w:t xml:space="preserve">  （招标编号）   </w:t>
      </w:r>
      <w:r>
        <w:rPr>
          <w:rFonts w:hAnsi="宋体" w:eastAsia="宋体"/>
          <w:color w:val="000000"/>
          <w:sz w:val="24"/>
          <w:szCs w:val="24"/>
          <w:highlight w:val="none"/>
          <w:u w:val="single"/>
        </w:rPr>
        <w:t xml:space="preserve"> </w:t>
      </w:r>
      <w:r>
        <w:rPr>
          <w:rFonts w:hint="eastAsia" w:hAnsi="宋体" w:eastAsia="宋体"/>
          <w:color w:val="000000"/>
          <w:sz w:val="24"/>
          <w:szCs w:val="24"/>
          <w:highlight w:val="none"/>
        </w:rPr>
        <w:t xml:space="preserve">号</w:t>
      </w:r>
      <w:r>
        <w:rPr>
          <w:rFonts w:hint="eastAsia" w:hAnsi="宋体" w:eastAsia="宋体"/>
          <w:color w:val="000000"/>
          <w:sz w:val="24"/>
          <w:szCs w:val="24"/>
          <w:highlight w:val="none"/>
          <w:u w:val="single"/>
          <w:lang w:val="en-US" w:eastAsia="zh-CN"/>
        </w:rPr>
        <w:t xml:space="preserve">      </w:t>
      </w:r>
      <w:r>
        <w:rPr>
          <w:rFonts w:hint="eastAsia" w:hAnsi="宋体" w:eastAsia="宋体"/>
          <w:color w:val="000000"/>
          <w:sz w:val="24"/>
          <w:szCs w:val="24"/>
          <w:highlight w:val="none"/>
          <w:lang w:val="en-US" w:eastAsia="zh-CN"/>
        </w:rPr>
        <w:t xml:space="preserve">标段</w:t>
      </w:r>
      <w:r>
        <w:rPr>
          <w:rFonts w:hint="eastAsia" w:hAnsi="宋体" w:eastAsia="宋体"/>
          <w:color w:val="000000"/>
          <w:sz w:val="24"/>
          <w:szCs w:val="24"/>
          <w:highlight w:val="none"/>
        </w:rPr>
        <w:t xml:space="preserve">招标文件，经仔细阅读和研究，我们决定参加投标</w:t>
      </w:r>
      <w:r>
        <w:rPr>
          <w:rFonts w:hAnsi="宋体" w:eastAsia="宋体"/>
          <w:color w:val="000000"/>
          <w:sz w:val="24"/>
          <w:szCs w:val="24"/>
          <w:highlight w:val="none"/>
        </w:rPr>
        <w:t xml:space="preserve">,</w:t>
      </w:r>
      <w:r>
        <w:rPr>
          <w:rFonts w:hint="eastAsia" w:hAnsi="宋体" w:eastAsia="宋体"/>
          <w:color w:val="000000"/>
          <w:sz w:val="24"/>
          <w:szCs w:val="24"/>
          <w:highlight w:val="none"/>
        </w:rPr>
        <w:t xml:space="preserve">并向贵公司承诺：</w:t>
      </w:r>
      <w:r>
        <w:rPr>
          <w:rFonts w:hAnsi="宋体" w:eastAsia="宋体"/>
          <w:color w:val="000000"/>
          <w:sz w:val="24"/>
          <w:szCs w:val="24"/>
          <w:highlight w:val="none"/>
        </w:rPr>
      </w:r>
      <w:r/>
    </w:p>
    <w:p>
      <w:pPr>
        <w:pStyle w:val="1056"/>
        <w:numPr>
          <w:ilvl w:val="0"/>
          <w:numId w:val="3"/>
        </w:numPr>
        <w:ind w:firstLine="480"/>
        <w:jc w:val="left"/>
        <w:spacing w:line="360" w:lineRule="auto"/>
        <w:rPr>
          <w:rFonts w:hint="eastAsia" w:hAnsi="宋体" w:eastAsia="宋体"/>
          <w:color w:val="000000"/>
          <w:sz w:val="24"/>
          <w:szCs w:val="24"/>
          <w:highlight w:val="none"/>
        </w:rPr>
      </w:pPr>
      <w:r>
        <w:rPr>
          <w:rFonts w:hint="eastAsia" w:hAnsi="宋体" w:eastAsia="宋体"/>
          <w:color w:val="000000"/>
          <w:sz w:val="24"/>
          <w:szCs w:val="24"/>
          <w:highlight w:val="none"/>
        </w:rPr>
        <w:t xml:space="preserve">我们愿意按照招标文件的一切要求，提供包括完成该项目所需的全部内容，我们的投标报价</w:t>
      </w:r>
      <w:r>
        <w:rPr>
          <w:rFonts w:hint="eastAsia" w:hAnsi="宋体" w:eastAsia="宋体"/>
          <w:color w:val="000000"/>
          <w:sz w:val="24"/>
          <w:szCs w:val="24"/>
          <w:highlight w:val="non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hAnsi="宋体" w:eastAsia="宋体"/>
          <w:color w:val="000000"/>
          <w:sz w:val="24"/>
          <w:szCs w:val="24"/>
          <w:highlight w:val="none"/>
        </w:rPr>
        <w:t xml:space="preserve">。</w:t>
      </w:r>
      <w:r>
        <w:rPr>
          <w:rFonts w:hint="eastAsia" w:hAnsi="宋体" w:eastAsia="宋体"/>
          <w:color w:val="000000"/>
          <w:sz w:val="24"/>
          <w:szCs w:val="24"/>
          <w:highlight w:val="none"/>
        </w:rPr>
      </w:r>
      <w:r/>
    </w:p>
    <w:p>
      <w:pPr>
        <w:pStyle w:val="1056"/>
        <w:numPr>
          <w:ilvl w:val="0"/>
          <w:numId w:val="3"/>
        </w:numPr>
        <w:ind w:firstLine="480"/>
        <w:jc w:val="left"/>
        <w:spacing w:line="360" w:lineRule="auto"/>
        <w:rPr>
          <w:rFonts w:hAnsi="宋体" w:eastAsia="宋体"/>
          <w:color w:val="000000"/>
          <w:sz w:val="24"/>
          <w:szCs w:val="24"/>
          <w:highlight w:val="none"/>
        </w:rPr>
      </w:pPr>
      <w:r>
        <w:rPr>
          <w:rFonts w:hint="eastAsia" w:hAnsi="宋体" w:eastAsia="宋体"/>
          <w:color w:val="000000"/>
          <w:sz w:val="24"/>
          <w:szCs w:val="24"/>
          <w:highlight w:val="none"/>
        </w:rPr>
        <w:t xml:space="preserve">如果我们的投标书被接受，我们将严格履行招标文件中规定的每一项要求，严格履行合同的责任和义务，保证按期、按质履行合同。</w:t>
      </w:r>
      <w:r>
        <w:rPr>
          <w:rFonts w:hAnsi="宋体" w:eastAsia="宋体"/>
          <w:color w:val="000000"/>
          <w:sz w:val="24"/>
          <w:szCs w:val="24"/>
          <w:highlight w:val="none"/>
        </w:rPr>
      </w:r>
      <w:r/>
    </w:p>
    <w:p>
      <w:pPr>
        <w:pStyle w:val="1056"/>
        <w:ind w:firstLine="480"/>
        <w:jc w:val="left"/>
        <w:spacing w:line="360" w:lineRule="auto"/>
        <w:rPr>
          <w:rFonts w:hint="eastAsia" w:hAnsi="宋体" w:eastAsia="宋体"/>
          <w:color w:val="000000"/>
          <w:sz w:val="24"/>
          <w:szCs w:val="24"/>
          <w:highlight w:val="none"/>
        </w:rPr>
      </w:pPr>
      <w:r>
        <w:rPr>
          <w:rFonts w:hAnsi="宋体" w:eastAsia="宋体"/>
          <w:color w:val="000000"/>
          <w:sz w:val="24"/>
          <w:szCs w:val="24"/>
          <w:highlight w:val="none"/>
        </w:rPr>
        <w:t xml:space="preserve">3</w:t>
      </w:r>
      <w:r>
        <w:rPr>
          <w:rFonts w:hint="eastAsia" w:hAnsi="宋体" w:eastAsia="宋体"/>
          <w:color w:val="000000"/>
          <w:sz w:val="24"/>
          <w:szCs w:val="24"/>
          <w:highlight w:val="none"/>
        </w:rPr>
        <w:t xml:space="preserve">、我们同意按招标文件中的规定，本投标书的有效期限为开标后</w:t>
      </w:r>
      <w:r>
        <w:rPr>
          <w:rFonts w:hint="eastAsia" w:hAnsi="宋体" w:eastAsia="宋体"/>
          <w:color w:val="000000"/>
          <w:sz w:val="24"/>
          <w:szCs w:val="24"/>
          <w:highlight w:val="none"/>
          <w:u w:val="single"/>
        </w:rPr>
        <w:t xml:space="preserve">90</w:t>
      </w:r>
      <w:r>
        <w:rPr>
          <w:rFonts w:hint="eastAsia" w:hAnsi="宋体" w:eastAsia="宋体"/>
          <w:color w:val="000000"/>
          <w:sz w:val="24"/>
          <w:szCs w:val="24"/>
          <w:highlight w:val="none"/>
        </w:rPr>
        <w:t xml:space="preserve">日历天，如果我们在开标后规定的投标有效期内撤回投标，我们的投标保证金可被贵方没收。</w:t>
      </w:r>
      <w:r>
        <w:rPr>
          <w:rFonts w:hint="eastAsia" w:hAnsi="宋体" w:eastAsia="宋体"/>
          <w:color w:val="000000"/>
          <w:sz w:val="24"/>
          <w:szCs w:val="24"/>
          <w:highlight w:val="none"/>
        </w:rPr>
      </w:r>
      <w:r/>
    </w:p>
    <w:p>
      <w:pPr>
        <w:pStyle w:val="1086"/>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4、我们愿意提供招标方在招标文件中要求的所有资料。也同意向贵方提供贵方可能另外要求的与其投标有关的任何证据或资料。并保证所提供的资料全部是真实的、有效的，若有虚假，我们愿承担一切责任。</w:t>
      </w:r>
      <w:r>
        <w:rPr>
          <w:rFonts w:hAnsi="宋体" w:eastAsia="宋体"/>
          <w:color w:val="000000"/>
          <w:sz w:val="24"/>
          <w:szCs w:val="24"/>
          <w:highlight w:val="none"/>
        </w:rPr>
      </w:r>
      <w:r/>
    </w:p>
    <w:p>
      <w:pPr>
        <w:pStyle w:val="1086"/>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5、我们认为你们有权决定中标者，还认为你们有权接受或拒绝所有的投标者。</w:t>
      </w:r>
      <w:r>
        <w:rPr>
          <w:rFonts w:hAnsi="宋体" w:eastAsia="宋体"/>
          <w:color w:val="000000"/>
          <w:sz w:val="24"/>
          <w:szCs w:val="24"/>
          <w:highlight w:val="none"/>
        </w:rPr>
      </w:r>
      <w:r/>
    </w:p>
    <w:p>
      <w:pPr>
        <w:pStyle w:val="1001"/>
        <w:ind w:firstLine="480"/>
        <w:spacing w:line="360" w:lineRule="auto"/>
        <w:rPr>
          <w:rFonts w:ascii="宋体" w:hAnsi="宋体" w:eastAsia="宋体"/>
          <w:color w:val="000000"/>
          <w:szCs w:val="24"/>
          <w:highlight w:val="none"/>
        </w:rPr>
      </w:pPr>
      <w:r>
        <w:rPr>
          <w:rFonts w:ascii="宋体" w:hAnsi="宋体" w:eastAsia="宋体"/>
          <w:color w:val="000000"/>
          <w:szCs w:val="24"/>
          <w:highlight w:val="none"/>
        </w:rPr>
        <w:t xml:space="preserve">6</w:t>
      </w:r>
      <w:r>
        <w:rPr>
          <w:rFonts w:hint="eastAsia" w:ascii="宋体" w:hAnsi="宋体" w:eastAsia="宋体"/>
          <w:color w:val="000000"/>
          <w:szCs w:val="24"/>
          <w:highlight w:val="none"/>
        </w:rPr>
        <w:t xml:space="preserve">、我们愿意遵守招标公告及招标文件中所列的收费标准。</w:t>
      </w:r>
      <w:r>
        <w:rPr>
          <w:rFonts w:ascii="宋体" w:hAnsi="宋体" w:eastAsia="宋体"/>
          <w:color w:val="000000"/>
          <w:szCs w:val="24"/>
          <w:highlight w:val="none"/>
        </w:rPr>
      </w:r>
      <w:r/>
    </w:p>
    <w:p>
      <w:pPr>
        <w:pStyle w:val="1086"/>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7、我们承诺该项投标在开标后的全过程中保持有效，不作任何更改和变动。我们同意中标后若不履行投标文件的内容要求和各项承诺及义务的即被视为违约，其中标资格将被取消，并接受相应的处罚。</w:t>
      </w:r>
      <w:r>
        <w:rPr>
          <w:rFonts w:hAnsi="宋体" w:eastAsia="宋体"/>
          <w:color w:val="000000"/>
          <w:sz w:val="24"/>
          <w:szCs w:val="24"/>
          <w:highlight w:val="none"/>
        </w:rPr>
      </w:r>
      <w:r/>
    </w:p>
    <w:p>
      <w:pPr>
        <w:pStyle w:val="1086"/>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8、如果我们中标，我们愿意按前附表的规定在领取中标通过书时向贵公司支付中标服务费，逾期按中国人民银行公布的同期人民币贷款最高利率计付利息；</w:t>
      </w:r>
      <w:r>
        <w:rPr>
          <w:rFonts w:hAnsi="宋体" w:eastAsia="宋体"/>
          <w:color w:val="000000"/>
          <w:sz w:val="24"/>
          <w:szCs w:val="24"/>
          <w:highlight w:val="none"/>
        </w:rPr>
      </w:r>
      <w:r/>
    </w:p>
    <w:p>
      <w:pPr>
        <w:pStyle w:val="1086"/>
        <w:ind w:firstLine="480"/>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9、与本投标有关的通讯地址：</w:t>
      </w:r>
      <w:r>
        <w:rPr>
          <w:rFonts w:hAnsi="宋体" w:eastAsia="宋体"/>
          <w:color w:val="000000"/>
          <w:sz w:val="24"/>
          <w:szCs w:val="24"/>
          <w:highlight w:val="none"/>
        </w:rPr>
      </w:r>
      <w:r/>
    </w:p>
    <w:p>
      <w:pPr>
        <w:pStyle w:val="1086"/>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单    位： </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联 系 人：</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86"/>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地    址：</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邮政编码：</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86"/>
        <w:jc w:val="left"/>
        <w:spacing w:line="360" w:lineRule="auto"/>
        <w:rPr>
          <w:rFonts w:hAnsi="宋体" w:eastAsia="宋体"/>
          <w:color w:val="000000"/>
          <w:sz w:val="24"/>
          <w:szCs w:val="24"/>
          <w:highlight w:val="none"/>
          <w:u w:val="single"/>
        </w:rPr>
      </w:pPr>
      <w:r>
        <w:rPr>
          <w:rFonts w:hAnsi="宋体" w:eastAsia="宋体"/>
          <w:color w:val="000000"/>
          <w:sz w:val="24"/>
          <w:szCs w:val="24"/>
          <w:highlight w:val="none"/>
        </w:rPr>
        <w:t xml:space="preserve">联系电话：</w:t>
      </w:r>
      <w:r>
        <w:rPr>
          <w:rFonts w:hAnsi="宋体" w:eastAsia="宋体"/>
          <w:color w:val="000000"/>
          <w:sz w:val="24"/>
          <w:szCs w:val="24"/>
          <w:highlight w:val="none"/>
          <w:u w:val="single"/>
        </w:rPr>
        <w:t xml:space="preserve">                                </w:t>
      </w:r>
      <w:r>
        <w:rPr>
          <w:rFonts w:hAnsi="宋体" w:eastAsia="宋体"/>
          <w:color w:val="000000"/>
          <w:sz w:val="24"/>
          <w:szCs w:val="24"/>
          <w:highlight w:val="none"/>
        </w:rPr>
        <w:t xml:space="preserve"> 传    真：</w:t>
      </w:r>
      <w:r>
        <w:rPr>
          <w:rFonts w:hAnsi="宋体" w:eastAsia="宋体"/>
          <w:color w:val="000000"/>
          <w:sz w:val="24"/>
          <w:szCs w:val="24"/>
          <w:highlight w:val="none"/>
          <w:u w:val="single"/>
        </w:rPr>
        <w:t xml:space="preserve">                    </w:t>
      </w:r>
      <w:r>
        <w:rPr>
          <w:rFonts w:hAnsi="宋体" w:eastAsia="宋体"/>
          <w:color w:val="000000"/>
          <w:sz w:val="24"/>
          <w:szCs w:val="24"/>
          <w:highlight w:val="none"/>
          <w:u w:val="single"/>
        </w:rPr>
      </w:r>
      <w:r/>
    </w:p>
    <w:p>
      <w:pPr>
        <w:pStyle w:val="1086"/>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投标方：（单位盖章）</w:t>
      </w:r>
      <w:r>
        <w:rPr>
          <w:rFonts w:hAnsi="宋体" w:eastAsia="宋体"/>
          <w:color w:val="000000"/>
          <w:sz w:val="24"/>
          <w:szCs w:val="24"/>
          <w:highlight w:val="none"/>
        </w:rPr>
      </w:r>
      <w:r/>
    </w:p>
    <w:p>
      <w:pPr>
        <w:pStyle w:val="1086"/>
        <w:jc w:val="left"/>
        <w:spacing w:line="360" w:lineRule="auto"/>
        <w:rPr>
          <w:rFonts w:hAnsi="宋体" w:eastAsia="宋体"/>
          <w:color w:val="000000"/>
          <w:sz w:val="24"/>
          <w:szCs w:val="24"/>
          <w:highlight w:val="none"/>
        </w:rPr>
      </w:pPr>
      <w:r>
        <w:rPr>
          <w:rFonts w:hAnsi="宋体" w:eastAsia="宋体"/>
          <w:color w:val="000000"/>
          <w:sz w:val="24"/>
          <w:szCs w:val="24"/>
          <w:highlight w:val="none"/>
        </w:rPr>
        <w:t xml:space="preserve">单位法定代表人或授权委托人：（签字或盖章）</w:t>
      </w:r>
      <w:r>
        <w:rPr>
          <w:rFonts w:hAnsi="宋体" w:eastAsia="宋体"/>
          <w:color w:val="000000"/>
          <w:sz w:val="24"/>
          <w:szCs w:val="24"/>
          <w:highlight w:val="none"/>
        </w:rPr>
      </w:r>
      <w:r/>
    </w:p>
    <w:p>
      <w:pPr>
        <w:pStyle w:val="1001"/>
        <w:ind w:firstLine="0"/>
        <w:jc w:val="center"/>
        <w:spacing w:line="360" w:lineRule="auto"/>
        <w:rPr>
          <w:rFonts w:ascii="宋体" w:hAnsi="宋体" w:eastAsia="宋体"/>
          <w:b/>
          <w:color w:val="000000"/>
          <w:sz w:val="30"/>
          <w:szCs w:val="30"/>
          <w:highlight w:val="none"/>
        </w:rPr>
      </w:pPr>
      <w:r>
        <w:rPr>
          <w:rFonts w:eastAsia="宋体"/>
          <w:b/>
          <w:color w:val="000000"/>
          <w:sz w:val="21"/>
          <w:szCs w:val="21"/>
          <w:highlight w:val="none"/>
        </w:rPr>
        <w:br w:type="page" w:clear="all"/>
      </w:r>
      <w:bookmarkStart w:id="22" w:name="_Toc142194267"/>
      <w:r>
        <w:rPr>
          <w:rFonts w:hint="eastAsia" w:ascii="宋体" w:hAnsi="宋体" w:eastAsia="宋体"/>
          <w:b/>
          <w:bCs/>
          <w:color w:val="000000"/>
          <w:sz w:val="30"/>
          <w:szCs w:val="30"/>
          <w:highlight w:val="none"/>
        </w:rPr>
        <w:t xml:space="preserve">二、</w:t>
      </w:r>
      <w:bookmarkEnd w:id="22"/>
      <w:r>
        <w:rPr>
          <w:rFonts w:hint="eastAsia" w:ascii="宋体" w:hAnsi="宋体" w:eastAsia="宋体"/>
          <w:b/>
          <w:color w:val="000000"/>
          <w:sz w:val="30"/>
          <w:szCs w:val="30"/>
          <w:highlight w:val="none"/>
        </w:rPr>
        <w:t xml:space="preserve">法人授权委托书</w:t>
      </w:r>
      <w:r>
        <w:rPr>
          <w:rFonts w:ascii="宋体" w:hAnsi="宋体" w:eastAsia="宋体"/>
          <w:b/>
          <w:color w:val="000000"/>
          <w:sz w:val="30"/>
          <w:szCs w:val="30"/>
          <w:highlight w:val="none"/>
        </w:rPr>
      </w:r>
      <w:r/>
    </w:p>
    <w:p>
      <w:pPr>
        <w:pStyle w:val="1001"/>
        <w:ind w:firstLine="480"/>
        <w:spacing w:line="360" w:lineRule="auto"/>
        <w:rPr>
          <w:rFonts w:eastAsia="宋体"/>
          <w:color w:val="000000"/>
          <w:szCs w:val="24"/>
          <w:highlight w:val="none"/>
        </w:rPr>
      </w:pPr>
      <w:r>
        <w:rPr>
          <w:rFonts w:hint="eastAsia" w:hAnsi="宋体" w:eastAsia="宋体"/>
          <w:color w:val="000000"/>
          <w:szCs w:val="24"/>
          <w:highlight w:val="none"/>
        </w:rPr>
        <w:t xml:space="preserve">本授权委托书声明：我</w:t>
      </w:r>
      <w:r>
        <w:rPr>
          <w:rFonts w:eastAsia="宋体"/>
          <w:color w:val="000000"/>
          <w:szCs w:val="24"/>
          <w:highlight w:val="none"/>
        </w:rPr>
        <w:t xml:space="preserve"> </w:t>
      </w:r>
      <w:r>
        <w:rPr>
          <w:rFonts w:eastAsia="宋体"/>
          <w:color w:val="000000"/>
          <w:szCs w:val="24"/>
          <w:highlight w:val="none"/>
          <w:u w:val="single"/>
        </w:rPr>
        <w:t xml:space="preserve">          </w:t>
      </w:r>
      <w:r>
        <w:rPr>
          <w:rFonts w:hint="eastAsia" w:hAnsi="宋体" w:eastAsia="宋体"/>
          <w:color w:val="000000"/>
          <w:szCs w:val="24"/>
          <w:highlight w:val="none"/>
        </w:rPr>
        <w:t xml:space="preserve">（姓名）系</w:t>
      </w:r>
      <w:r>
        <w:rPr>
          <w:rFonts w:eastAsia="宋体"/>
          <w:color w:val="000000"/>
          <w:szCs w:val="24"/>
          <w:highlight w:val="none"/>
          <w:u w:val="single"/>
        </w:rPr>
        <w:t xml:space="preserve">             </w:t>
      </w:r>
      <w:r>
        <w:rPr>
          <w:rFonts w:hint="eastAsia" w:hAnsi="宋体" w:eastAsia="宋体"/>
          <w:color w:val="000000"/>
          <w:szCs w:val="24"/>
          <w:highlight w:val="none"/>
        </w:rPr>
        <w:t xml:space="preserve">（投标人名称）的法定代表人，现授权委托</w:t>
      </w:r>
      <w:r>
        <w:rPr>
          <w:rFonts w:eastAsia="宋体"/>
          <w:color w:val="000000"/>
          <w:szCs w:val="24"/>
          <w:highlight w:val="none"/>
          <w:u w:val="single"/>
        </w:rPr>
        <w:t xml:space="preserve">              </w:t>
      </w:r>
      <w:r>
        <w:rPr>
          <w:rFonts w:hint="eastAsia" w:hAnsi="宋体" w:eastAsia="宋体"/>
          <w:color w:val="000000"/>
          <w:szCs w:val="24"/>
          <w:highlight w:val="none"/>
          <w:u w:val="single"/>
        </w:rPr>
        <w:t xml:space="preserve">（</w:t>
      </w:r>
      <w:r>
        <w:rPr>
          <w:rFonts w:hint="eastAsia" w:hAnsi="宋体" w:eastAsia="宋体"/>
          <w:color w:val="000000"/>
          <w:szCs w:val="24"/>
          <w:highlight w:val="none"/>
        </w:rPr>
        <w:t xml:space="preserve">单位名称）的</w:t>
      </w:r>
      <w:r>
        <w:rPr>
          <w:rFonts w:eastAsia="宋体"/>
          <w:color w:val="000000"/>
          <w:szCs w:val="24"/>
          <w:highlight w:val="none"/>
          <w:u w:val="single"/>
        </w:rPr>
        <w:t xml:space="preserve">         </w:t>
      </w:r>
      <w:r>
        <w:rPr>
          <w:rFonts w:hint="eastAsia" w:hAnsi="宋体" w:eastAsia="宋体"/>
          <w:color w:val="000000"/>
          <w:szCs w:val="24"/>
          <w:highlight w:val="none"/>
        </w:rPr>
        <w:t xml:space="preserve">（姓名）为我公司</w:t>
      </w:r>
      <w:r>
        <w:rPr>
          <w:rFonts w:hint="eastAsia" w:ascii="宋体" w:hAnsi="宋体" w:eastAsia="宋体"/>
          <w:color w:val="000000"/>
          <w:szCs w:val="24"/>
          <w:highlight w:val="none"/>
        </w:rPr>
        <w:t xml:space="preserve">授权委托人（即代理人）</w:t>
      </w:r>
      <w:r>
        <w:rPr>
          <w:rFonts w:hint="eastAsia" w:hAnsi="宋体" w:eastAsia="宋体"/>
          <w:color w:val="000000"/>
          <w:szCs w:val="24"/>
          <w:highlight w:val="none"/>
        </w:rPr>
        <w:t xml:space="preserve">，以本公司的名义参加苏州海企国际工程咨询有限公司组织实施的编号为</w:t>
      </w:r>
      <w:r>
        <w:rPr>
          <w:rFonts w:eastAsia="宋体"/>
          <w:color w:val="000000"/>
          <w:szCs w:val="24"/>
          <w:highlight w:val="none"/>
          <w:u w:val="single"/>
        </w:rPr>
        <w:t xml:space="preserve">  </w:t>
      </w:r>
      <w:r>
        <w:rPr>
          <w:rFonts w:hint="eastAsia" w:hAnsi="宋体" w:eastAsia="宋体"/>
          <w:color w:val="000000"/>
          <w:szCs w:val="24"/>
          <w:highlight w:val="none"/>
          <w:u w:val="single"/>
        </w:rPr>
        <w:t xml:space="preserve">（</w:t>
      </w:r>
      <w:r>
        <w:rPr>
          <w:rFonts w:hint="eastAsia" w:ascii="宋体" w:hAnsi="宋体" w:eastAsia="宋体"/>
          <w:color w:val="000000"/>
          <w:szCs w:val="24"/>
          <w:highlight w:val="none"/>
          <w:u w:val="single"/>
        </w:rPr>
        <w:t xml:space="preserve">项目编号</w:t>
      </w:r>
      <w:r>
        <w:rPr>
          <w:rFonts w:hint="eastAsia" w:hAnsi="宋体" w:eastAsia="宋体"/>
          <w:color w:val="000000"/>
          <w:szCs w:val="24"/>
          <w:highlight w:val="none"/>
          <w:u w:val="single"/>
        </w:rPr>
        <w:t xml:space="preserve">）</w:t>
      </w:r>
      <w:r>
        <w:rPr>
          <w:rFonts w:eastAsia="宋体"/>
          <w:color w:val="000000"/>
          <w:szCs w:val="24"/>
          <w:highlight w:val="none"/>
          <w:u w:val="single"/>
        </w:rPr>
        <w:t xml:space="preserve">   </w:t>
      </w:r>
      <w:r>
        <w:rPr>
          <w:rFonts w:hint="eastAsia" w:hAnsi="宋体" w:eastAsia="宋体"/>
          <w:color w:val="000000"/>
          <w:szCs w:val="24"/>
          <w:highlight w:val="none"/>
        </w:rPr>
        <w:t xml:space="preserve">号</w:t>
      </w:r>
      <w:r>
        <w:rPr>
          <w:rFonts w:hint="eastAsia" w:hAnsi="宋体" w:eastAsia="宋体"/>
          <w:color w:val="000000"/>
          <w:szCs w:val="24"/>
          <w:highlight w:val="none"/>
          <w:u w:val="single"/>
          <w:lang w:val="en-US" w:eastAsia="zh-CN"/>
        </w:rPr>
        <w:t xml:space="preserve">      </w:t>
      </w:r>
      <w:r>
        <w:rPr>
          <w:rFonts w:hint="eastAsia" w:hAnsi="宋体" w:eastAsia="宋体"/>
          <w:color w:val="000000"/>
          <w:szCs w:val="24"/>
          <w:highlight w:val="none"/>
          <w:lang w:val="en-US" w:eastAsia="zh-CN"/>
        </w:rPr>
        <w:t xml:space="preserve">标段</w:t>
      </w:r>
      <w:r>
        <w:rPr>
          <w:rFonts w:hint="eastAsia" w:hAnsi="宋体" w:eastAsia="宋体"/>
          <w:color w:val="000000"/>
          <w:szCs w:val="24"/>
          <w:highlight w:val="none"/>
        </w:rPr>
        <w:t xml:space="preserve">的 </w:t>
      </w:r>
      <w:r>
        <w:rPr>
          <w:rFonts w:hint="eastAsia" w:hAnsi="宋体" w:eastAsia="宋体"/>
          <w:color w:val="000000"/>
          <w:szCs w:val="24"/>
          <w:highlight w:val="none"/>
          <w:u w:val="single"/>
        </w:rPr>
        <w:t xml:space="preserve">   （</w:t>
      </w:r>
      <w:r>
        <w:rPr>
          <w:rFonts w:hint="eastAsia" w:ascii="宋体" w:hAnsi="宋体" w:eastAsia="宋体"/>
          <w:color w:val="000000"/>
          <w:szCs w:val="24"/>
          <w:highlight w:val="none"/>
          <w:u w:val="single"/>
        </w:rPr>
        <w:t xml:space="preserve">项目名称</w:t>
      </w:r>
      <w:r>
        <w:rPr>
          <w:rFonts w:hint="eastAsia" w:hAnsi="宋体" w:eastAsia="宋体"/>
          <w:color w:val="000000"/>
          <w:szCs w:val="24"/>
          <w:highlight w:val="none"/>
          <w:u w:val="single"/>
        </w:rPr>
        <w:t xml:space="preserve">）  </w:t>
      </w:r>
      <w:r>
        <w:rPr>
          <w:rFonts w:hint="eastAsia" w:hAnsi="宋体" w:eastAsia="宋体"/>
          <w:color w:val="000000"/>
          <w:szCs w:val="24"/>
          <w:highlight w:val="none"/>
        </w:rPr>
        <w:t xml:space="preserve">招标活动。代理人在开标、评标、合同谈判过程中所签署的一切文件和处理与这有关的一切事务，我均予以承认。</w:t>
      </w:r>
      <w:r>
        <w:rPr>
          <w:rFonts w:eastAsia="宋体"/>
          <w:color w:val="000000"/>
          <w:szCs w:val="24"/>
          <w:highlight w:val="none"/>
        </w:rPr>
      </w:r>
      <w:r/>
    </w:p>
    <w:p>
      <w:pPr>
        <w:pStyle w:val="1001"/>
        <w:ind w:firstLine="480"/>
        <w:spacing w:line="360" w:lineRule="auto"/>
        <w:rPr>
          <w:rFonts w:eastAsia="宋体"/>
          <w:color w:val="000000"/>
          <w:szCs w:val="24"/>
          <w:highlight w:val="none"/>
        </w:rPr>
      </w:pPr>
      <w:r>
        <w:rPr>
          <w:rFonts w:hint="eastAsia" w:hAnsi="宋体" w:eastAsia="宋体"/>
          <w:color w:val="000000"/>
          <w:szCs w:val="24"/>
          <w:highlight w:val="none"/>
        </w:rPr>
        <w:t xml:space="preserve">代理人在授权委托书有效期内签署的所有文件不因授权委托的撤销而失效，除非有撤销授权委托的书面通知，本授权委托书自投标开始至合同履行完毕止。</w:t>
      </w:r>
      <w:r>
        <w:rPr>
          <w:rFonts w:eastAsia="宋体"/>
          <w:color w:val="000000"/>
          <w:szCs w:val="24"/>
          <w:highlight w:val="none"/>
        </w:rPr>
      </w:r>
      <w:r/>
    </w:p>
    <w:p>
      <w:pPr>
        <w:pStyle w:val="1001"/>
        <w:ind w:firstLine="480"/>
        <w:spacing w:line="360" w:lineRule="auto"/>
        <w:rPr>
          <w:rFonts w:eastAsia="宋体"/>
          <w:color w:val="000000"/>
          <w:szCs w:val="24"/>
          <w:highlight w:val="none"/>
        </w:rPr>
      </w:pPr>
      <w:r>
        <w:rPr>
          <w:rFonts w:hint="eastAsia" w:hAnsi="宋体" w:eastAsia="宋体"/>
          <w:color w:val="000000"/>
          <w:szCs w:val="24"/>
          <w:highlight w:val="none"/>
        </w:rPr>
        <w:t xml:space="preserve">代理人无转委托权。特此委托。</w:t>
      </w:r>
      <w:r>
        <w:rPr>
          <w:rFonts w:eastAsia="宋体"/>
          <w:color w:val="000000"/>
          <w:szCs w:val="24"/>
          <w:highlight w:val="none"/>
        </w:rPr>
      </w:r>
      <w:r/>
    </w:p>
    <w:p>
      <w:pPr>
        <w:pStyle w:val="1001"/>
        <w:ind w:firstLine="0"/>
        <w:spacing w:line="360" w:lineRule="auto"/>
        <w:rPr>
          <w:rFonts w:eastAsia="宋体"/>
          <w:color w:val="000000"/>
          <w:szCs w:val="24"/>
          <w:highlight w:val="none"/>
        </w:rPr>
      </w:pPr>
      <w:r>
        <w:rPr>
          <w:rFonts w:eastAsia="宋体"/>
          <w:color w:val="000000"/>
          <w:szCs w:val="24"/>
          <w:highlight w:val="none"/>
        </w:rPr>
        <w:t xml:space="preserve">    </w:t>
      </w:r>
      <w:r>
        <w:rPr>
          <w:rFonts w:eastAsia="宋体"/>
          <w:color w:val="000000"/>
          <w:szCs w:val="24"/>
          <w:highlight w:val="none"/>
        </w:rPr>
      </w:r>
      <w:r/>
    </w:p>
    <w:p>
      <w:pPr>
        <w:pStyle w:val="1001"/>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投标人：（公章）</w:t>
      </w:r>
      <w:r>
        <w:rPr>
          <w:rFonts w:hAnsi="宋体" w:eastAsia="宋体"/>
          <w:color w:val="000000"/>
          <w:szCs w:val="24"/>
          <w:highlight w:val="none"/>
        </w:rPr>
      </w:r>
      <w:r/>
    </w:p>
    <w:p>
      <w:pPr>
        <w:pStyle w:val="1001"/>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法定代表人：（签字或盖章）</w:t>
      </w:r>
      <w:r>
        <w:rPr>
          <w:rFonts w:hAnsi="宋体" w:eastAsia="宋体"/>
          <w:color w:val="000000"/>
          <w:szCs w:val="24"/>
          <w:highlight w:val="none"/>
        </w:rPr>
      </w:r>
      <w:r/>
    </w:p>
    <w:p>
      <w:pPr>
        <w:pStyle w:val="1001"/>
        <w:ind w:firstLine="0"/>
        <w:spacing w:line="360" w:lineRule="auto"/>
        <w:rPr>
          <w:rFonts w:hint="eastAsia" w:eastAsia="宋体"/>
          <w:color w:val="000000"/>
          <w:sz w:val="21"/>
          <w:highlight w:val="none"/>
        </w:rPr>
      </w:pPr>
      <w:r>
        <w:rPr>
          <w:rFonts w:hint="eastAsia" w:hAnsi="宋体" w:eastAsia="宋体"/>
          <w:color w:val="000000"/>
          <w:szCs w:val="24"/>
          <w:highlight w:val="none"/>
        </w:rPr>
        <w:t xml:space="preserve">代理人：（签字）</w:t>
      </w:r>
      <w:r>
        <w:rPr>
          <w:rFonts w:eastAsia="宋体"/>
          <w:color w:val="000000"/>
          <w:sz w:val="21"/>
          <w:highlight w:val="none"/>
        </w:rPr>
        <w:t xml:space="preserve"> </w:t>
      </w:r>
      <w:r>
        <w:rPr>
          <w:rFonts w:hint="eastAsia" w:eastAsia="宋体"/>
          <w:color w:val="000000"/>
          <w:sz w:val="21"/>
          <w:highlight w:val="none"/>
        </w:rPr>
      </w:r>
      <w:r/>
    </w:p>
    <w:p>
      <w:pPr>
        <w:pStyle w:val="1001"/>
        <w:ind w:firstLine="0"/>
        <w:spacing w:line="360" w:lineRule="auto"/>
        <w:rPr>
          <w:rFonts w:hAnsi="宋体" w:eastAsia="宋体"/>
          <w:color w:val="000000"/>
          <w:szCs w:val="24"/>
          <w:highlight w:val="none"/>
        </w:rPr>
      </w:pPr>
      <w:r>
        <w:rPr>
          <w:rFonts w:hint="eastAsia" w:hAnsi="宋体" w:eastAsia="宋体"/>
          <w:color w:val="000000"/>
          <w:szCs w:val="24"/>
          <w:highlight w:val="none"/>
        </w:rPr>
        <w:t xml:space="preserve">日期：</w:t>
      </w:r>
      <w:r>
        <w:rPr>
          <w:rFonts w:hAnsi="宋体" w:eastAsia="宋体"/>
          <w:color w:val="000000"/>
          <w:szCs w:val="24"/>
          <w:highlight w:val="none"/>
        </w:rPr>
        <w:t xml:space="preserve">       </w:t>
      </w:r>
      <w:r>
        <w:rPr>
          <w:rFonts w:hint="eastAsia" w:hAnsi="宋体" w:eastAsia="宋体"/>
          <w:color w:val="000000"/>
          <w:szCs w:val="24"/>
          <w:highlight w:val="none"/>
        </w:rPr>
        <w:t xml:space="preserve">年</w:t>
      </w:r>
      <w:r>
        <w:rPr>
          <w:rFonts w:hAnsi="宋体" w:eastAsia="宋体"/>
          <w:color w:val="000000"/>
          <w:szCs w:val="24"/>
          <w:highlight w:val="none"/>
        </w:rPr>
        <w:t xml:space="preserve">    </w:t>
      </w:r>
      <w:r>
        <w:rPr>
          <w:rFonts w:hint="eastAsia" w:hAnsi="宋体" w:eastAsia="宋体"/>
          <w:color w:val="000000"/>
          <w:szCs w:val="24"/>
          <w:highlight w:val="none"/>
        </w:rPr>
        <w:t xml:space="preserve">月</w:t>
      </w:r>
      <w:r>
        <w:rPr>
          <w:rFonts w:hAnsi="宋体" w:eastAsia="宋体"/>
          <w:color w:val="000000"/>
          <w:szCs w:val="24"/>
          <w:highlight w:val="none"/>
        </w:rPr>
        <w:t xml:space="preserve">     </w:t>
      </w:r>
      <w:r>
        <w:rPr>
          <w:rFonts w:hint="eastAsia" w:hAnsi="宋体" w:eastAsia="宋体"/>
          <w:color w:val="000000"/>
          <w:szCs w:val="24"/>
          <w:highlight w:val="none"/>
        </w:rPr>
        <w:t xml:space="preserve">日</w:t>
      </w:r>
      <w:r>
        <w:rPr>
          <w:rFonts w:hAnsi="宋体" w:eastAsia="宋体"/>
          <w:color w:val="000000"/>
          <w:szCs w:val="24"/>
          <w:highlight w:val="none"/>
        </w:rPr>
      </w:r>
      <w:r/>
    </w:p>
    <w:p>
      <w:pPr>
        <w:pStyle w:val="1001"/>
        <w:ind w:firstLine="0"/>
        <w:spacing w:line="360" w:lineRule="auto"/>
        <w:rPr>
          <w:rFonts w:eastAsia="宋体"/>
          <w:color w:val="000000"/>
          <w:sz w:val="21"/>
          <w:szCs w:val="21"/>
          <w:highlight w:val="none"/>
        </w:rPr>
      </w:pPr>
      <w:r>
        <w:rPr>
          <w:rFonts w:eastAsia="宋体"/>
          <w:color w:val="000000"/>
          <w:sz w:val="21"/>
          <w:szCs w:val="21"/>
          <w:highlight w:val="none"/>
        </w:rPr>
      </w:r>
      <w:r/>
    </w:p>
    <w:p>
      <w:pPr>
        <w:pStyle w:val="1001"/>
        <w:ind w:firstLine="0"/>
        <w:jc w:val="center"/>
        <w:spacing w:line="360" w:lineRule="auto"/>
        <w:rPr>
          <w:rFonts w:ascii="宋体" w:hAnsi="宋体" w:eastAsia="宋体"/>
          <w:color w:val="000000"/>
          <w:szCs w:val="24"/>
          <w:highlight w:val="none"/>
        </w:rPr>
      </w:pPr>
      <w:r/>
      <w:bookmarkStart w:id="23" w:name="_Toc142194268"/>
      <w:r>
        <w:rPr>
          <w:rFonts w:ascii="宋体" w:hAnsi="宋体" w:eastAsia="宋体"/>
          <w:b/>
          <w:bCs/>
          <w:color w:val="000000"/>
          <w:sz w:val="30"/>
          <w:szCs w:val="30"/>
          <w:highlight w:val="none"/>
        </w:rPr>
        <w:br w:type="page" w:clear="all"/>
      </w:r>
      <w:r>
        <w:rPr>
          <w:rFonts w:hint="eastAsia" w:ascii="宋体" w:hAnsi="宋体" w:eastAsia="宋体"/>
          <w:b/>
          <w:bCs/>
          <w:color w:val="000000"/>
          <w:sz w:val="30"/>
          <w:szCs w:val="30"/>
          <w:highlight w:val="none"/>
        </w:rPr>
        <w:t xml:space="preserve">三、</w:t>
      </w:r>
      <w:bookmarkEnd w:id="23"/>
      <w:r>
        <w:rPr>
          <w:rFonts w:hint="eastAsia" w:ascii="宋体" w:hAnsi="宋体" w:eastAsia="宋体"/>
          <w:b/>
          <w:bCs/>
          <w:color w:val="000000"/>
          <w:sz w:val="30"/>
          <w:szCs w:val="30"/>
          <w:highlight w:val="none"/>
        </w:rPr>
        <w:t xml:space="preserve">开标一览表</w:t>
      </w:r>
      <w:r>
        <w:rPr>
          <w:rFonts w:ascii="宋体" w:hAnsi="宋体" w:eastAsia="宋体"/>
          <w:color w:val="000000"/>
          <w:szCs w:val="24"/>
          <w:highlight w:val="none"/>
        </w:rPr>
        <w:t xml:space="preserve">                 </w:t>
      </w:r>
      <w:r>
        <w:rPr>
          <w:rFonts w:hint="eastAsia" w:ascii="宋体" w:hAnsi="宋体" w:eastAsia="宋体"/>
          <w:color w:val="000000"/>
          <w:szCs w:val="24"/>
          <w:highlight w:val="none"/>
        </w:rPr>
        <w:t xml:space="preserve">              </w:t>
      </w:r>
      <w:r>
        <w:rPr>
          <w:rFonts w:ascii="宋体" w:hAnsi="宋体" w:eastAsia="宋体"/>
          <w:color w:val="000000"/>
          <w:szCs w:val="24"/>
          <w:highlight w:val="none"/>
        </w:rPr>
        <w:t xml:space="preserve"> </w:t>
      </w:r>
      <w:r>
        <w:rPr>
          <w:rFonts w:ascii="宋体" w:hAnsi="宋体" w:eastAsia="宋体"/>
          <w:color w:val="000000"/>
          <w:szCs w:val="24"/>
          <w:highlight w:val="none"/>
        </w:rPr>
      </w:r>
      <w:r/>
    </w:p>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招标编号：</w:t>
      </w:r>
      <w:r>
        <w:rPr>
          <w:rFonts w:hint="eastAsia" w:ascii="宋体" w:hAnsi="宋体" w:eastAsia="宋体"/>
          <w:color w:val="000000"/>
          <w:sz w:val="24"/>
          <w:szCs w:val="24"/>
          <w:highlight w:val="none"/>
        </w:rPr>
      </w:r>
      <w:r/>
    </w:p>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lang w:val="en-US" w:eastAsia="zh-CN"/>
        </w:rPr>
        <w:t xml:space="preserve">标段号：</w:t>
      </w: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tbl>
      <w:tblPr>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1197"/>
        <w:gridCol w:w="2457"/>
        <w:gridCol w:w="2283"/>
        <w:gridCol w:w="2700"/>
      </w:tblGrid>
      <w:tr>
        <w:trPr>
          <w:cantSplit/>
          <w:trHeight w:val="602"/>
        </w:trPr>
        <w:tc>
          <w:tcPr>
            <w:tcW w:w="846"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gridSpan w:val="2"/>
            <w:tcW w:w="3654"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项目名称</w:t>
            </w:r>
            <w:r>
              <w:rPr>
                <w:rFonts w:ascii="宋体" w:hAnsi="宋体" w:eastAsia="宋体"/>
                <w:color w:val="000000"/>
                <w:sz w:val="24"/>
                <w:szCs w:val="24"/>
                <w:highlight w:val="none"/>
              </w:rPr>
            </w:r>
            <w:r/>
          </w:p>
        </w:tc>
        <w:tc>
          <w:tcPr>
            <w:tcW w:w="2283" w:type="dxa"/>
            <w:vAlign w:val="center"/>
            <w:textDirection w:val="lrTb"/>
            <w:noWrap w:val="false"/>
          </w:tcPr>
          <w:p>
            <w:pPr>
              <w:pStyle w:val="992"/>
              <w:jc w:val="center"/>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优惠率（%）</w:t>
            </w:r>
            <w:r>
              <w:rPr>
                <w:rFonts w:ascii="宋体" w:hAnsi="宋体" w:eastAsia="宋体"/>
                <w:color w:val="000000"/>
                <w:sz w:val="24"/>
                <w:szCs w:val="24"/>
                <w:highlight w:val="none"/>
              </w:rPr>
            </w:r>
            <w:r/>
          </w:p>
        </w:tc>
        <w:tc>
          <w:tcPr>
            <w:tcW w:w="2700"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服务期限</w:t>
            </w:r>
            <w:r>
              <w:rPr>
                <w:rFonts w:hint="eastAsia" w:ascii="宋体" w:hAnsi="宋体" w:eastAsia="宋体"/>
                <w:color w:val="000000"/>
                <w:sz w:val="24"/>
                <w:szCs w:val="24"/>
                <w:highlight w:val="none"/>
              </w:rPr>
            </w:r>
            <w:r/>
          </w:p>
        </w:tc>
      </w:tr>
      <w:tr>
        <w:trPr>
          <w:cantSplit/>
          <w:trHeight w:val="1047"/>
        </w:trPr>
        <w:tc>
          <w:tcPr>
            <w:tcW w:w="846" w:type="dxa"/>
            <w:vAlign w:val="center"/>
            <w:textDirection w:val="lrTb"/>
            <w:noWrap w:val="false"/>
          </w:tcPr>
          <w:p>
            <w:pPr>
              <w:pStyle w:val="992"/>
              <w:jc w:val="center"/>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tc>
        <w:tc>
          <w:tcPr>
            <w:gridSpan w:val="2"/>
            <w:tcW w:w="3654"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283"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2700" w:type="dxa"/>
            <w:vAlign w:val="center"/>
            <w:textDirection w:val="lrTb"/>
            <w:noWrap w:val="false"/>
          </w:tcPr>
          <w:p>
            <w:pPr>
              <w:pStyle w:val="992"/>
              <w:spacing w:line="360" w:lineRule="auto"/>
              <w:rPr>
                <w:rFonts w:ascii="宋体" w:hAnsi="宋体" w:eastAsia="宋体"/>
                <w:color w:val="000000"/>
                <w:sz w:val="24"/>
                <w:szCs w:val="24"/>
                <w:highlight w:val="none"/>
              </w:rPr>
            </w:pPr>
            <w:r>
              <w:rPr>
                <w:rFonts w:ascii="宋体" w:hAnsi="宋体" w:eastAsia="宋体"/>
                <w:color w:val="000000"/>
                <w:sz w:val="24"/>
                <w:szCs w:val="24"/>
                <w:highlight w:val="none"/>
              </w:rPr>
            </w:r>
            <w:r/>
          </w:p>
        </w:tc>
      </w:tr>
      <w:tr>
        <w:trPr>
          <w:cantSplit/>
          <w:trHeight w:val="567"/>
        </w:trPr>
        <w:tc>
          <w:tcPr>
            <w:gridSpan w:val="2"/>
            <w:tcW w:w="2043" w:type="dxa"/>
            <w:vAlign w:val="bottom"/>
            <w:textDirection w:val="lrTb"/>
            <w:noWrap w:val="false"/>
          </w:tcPr>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企业规模</w:t>
            </w:r>
            <w:r>
              <w:rPr>
                <w:rFonts w:hint="eastAsia" w:ascii="宋体" w:hAnsi="宋体" w:eastAsia="宋体"/>
                <w:color w:val="000000"/>
                <w:sz w:val="24"/>
                <w:szCs w:val="24"/>
                <w:highlight w:val="none"/>
              </w:rPr>
            </w:r>
            <w:r/>
          </w:p>
        </w:tc>
        <w:tc>
          <w:tcPr>
            <w:gridSpan w:val="3"/>
            <w:tcW w:w="7440" w:type="dxa"/>
            <w:vAlign w:val="bottom"/>
            <w:textDirection w:val="lrTb"/>
            <w:noWrap w:val="false"/>
          </w:tcPr>
          <w:p>
            <w:pPr>
              <w:pStyle w:val="992"/>
              <w:spacing w:line="360" w:lineRule="auto"/>
              <w:rPr>
                <w:rFonts w:hint="eastAsia" w:ascii="宋体" w:hAnsi="宋体" w:eastAsia="宋体"/>
                <w:color w:val="000000"/>
                <w:sz w:val="24"/>
                <w:szCs w:val="24"/>
                <w:highlight w:val="none"/>
              </w:rPr>
            </w:pP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中型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小型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微型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残疾人企业    </w:t>
            </w:r>
            <w:r>
              <w:rPr>
                <w:rFonts w:ascii="Wingdings" w:hAnsi="Wingdings" w:eastAsia="Wingdings" w:cs="Wingdings"/>
                <w:color w:val="000000"/>
                <w:sz w:val="24"/>
                <w:szCs w:val="24"/>
                <w:highlight w:val="none"/>
              </w:rPr>
              <w:t xml:space="preserve">¨</w:t>
            </w:r>
            <w:r>
              <w:rPr>
                <w:rFonts w:hint="eastAsia" w:ascii="宋体" w:hAnsi="宋体" w:eastAsia="宋体"/>
                <w:color w:val="000000"/>
                <w:sz w:val="24"/>
                <w:szCs w:val="24"/>
                <w:highlight w:val="none"/>
              </w:rPr>
              <w:t xml:space="preserve">监狱企业      </w:t>
            </w:r>
            <w:r>
              <w:rPr>
                <w:rFonts w:hint="eastAsia" w:ascii="宋体" w:hAnsi="宋体" w:eastAsia="宋体"/>
                <w:color w:val="000000"/>
                <w:sz w:val="24"/>
                <w:szCs w:val="24"/>
                <w:highlight w:val="none"/>
              </w:rPr>
            </w:r>
            <w:r/>
          </w:p>
        </w:tc>
      </w:tr>
    </w:tbl>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投标单位（盖公章）：</w:t>
      </w:r>
      <w:r>
        <w:rPr>
          <w:rFonts w:hint="eastAsia" w:ascii="宋体" w:hAnsi="宋体" w:eastAsia="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992"/>
        <w:jc w:val="left"/>
        <w:spacing w:line="360" w:lineRule="auto"/>
        <w:rPr>
          <w:rFonts w:hint="eastAsia" w:hAnsi="宋体" w:eastAsia="宋体"/>
          <w:b/>
          <w:color w:val="000000"/>
          <w:sz w:val="24"/>
          <w:szCs w:val="24"/>
          <w:highlight w:val="none"/>
          <w:u w:val="single"/>
        </w:rPr>
      </w:pPr>
      <w:r/>
      <w:bookmarkStart w:id="24" w:name="_Toc142194270"/>
      <w:r>
        <w:rPr>
          <w:rFonts w:hint="eastAsia" w:hAnsi="宋体" w:eastAsia="宋体"/>
          <w:b/>
          <w:color w:val="000000"/>
          <w:sz w:val="24"/>
          <w:szCs w:val="24"/>
          <w:highlight w:val="none"/>
          <w:u w:val="single"/>
        </w:rPr>
        <w:t xml:space="preserve">注：1、本表中的报价提供</w:t>
      </w:r>
      <w:r>
        <w:rPr>
          <w:rFonts w:hint="eastAsia" w:hAnsi="宋体" w:eastAsia="宋体"/>
          <w:b/>
          <w:color w:val="000000"/>
          <w:sz w:val="24"/>
          <w:szCs w:val="24"/>
          <w:highlight w:val="none"/>
          <w:u w:val="single"/>
          <w:lang w:eastAsia="zh-CN"/>
        </w:rPr>
        <w:t xml:space="preserve">包括完成本项目服务工作必须的人力、物力、交通费用、设备费用、税金、利润、风险费、检验检测费、保险费、中标服务费、利润、税金、政策性文件规定及合同包含的所有风险、责任等完成本项目的各项应有费用</w:t>
      </w:r>
      <w:r>
        <w:rPr>
          <w:rFonts w:hint="eastAsia" w:hAnsi="宋体" w:eastAsia="宋体"/>
          <w:b/>
          <w:color w:val="000000"/>
          <w:sz w:val="24"/>
          <w:szCs w:val="24"/>
          <w:highlight w:val="none"/>
          <w:u w:val="single"/>
        </w:rPr>
        <w:t xml:space="preserve">。</w:t>
      </w:r>
      <w:r>
        <w:rPr>
          <w:rFonts w:hint="eastAsia" w:hAnsi="宋体" w:eastAsia="宋体"/>
          <w:b/>
          <w:color w:val="000000"/>
          <w:sz w:val="24"/>
          <w:szCs w:val="24"/>
          <w:highlight w:val="none"/>
          <w:u w:val="single"/>
        </w:rPr>
      </w:r>
      <w:r/>
    </w:p>
    <w:p>
      <w:pPr>
        <w:pStyle w:val="992"/>
        <w:spacing w:line="360" w:lineRule="auto"/>
        <w:rPr>
          <w:rFonts w:hint="eastAsia" w:ascii="宋体" w:hAnsi="宋体" w:eastAsia="宋体"/>
          <w:b/>
          <w:color w:val="000000"/>
          <w:sz w:val="24"/>
          <w:szCs w:val="24"/>
          <w:highlight w:val="none"/>
          <w:u w:val="single"/>
          <w:lang w:val="en-US" w:eastAsia="zh-CN"/>
        </w:rPr>
      </w:pPr>
      <w:r>
        <w:rPr>
          <w:rFonts w:hint="eastAsia" w:ascii="宋体" w:hAnsi="宋体" w:eastAsia="宋体"/>
          <w:b/>
          <w:color w:val="000000"/>
          <w:sz w:val="24"/>
          <w:szCs w:val="24"/>
          <w:highlight w:val="none"/>
          <w:u w:val="single"/>
          <w:lang w:val="en-US" w:eastAsia="zh-CN"/>
        </w:rPr>
        <w:t xml:space="preserve">2</w:t>
      </w:r>
      <w:r>
        <w:rPr>
          <w:rFonts w:hint="eastAsia" w:ascii="宋体" w:hAnsi="宋体" w:eastAsia="宋体"/>
          <w:b/>
          <w:color w:val="000000"/>
          <w:sz w:val="24"/>
          <w:szCs w:val="24"/>
          <w:highlight w:val="none"/>
          <w:u w:val="single"/>
        </w:rPr>
        <w:t xml:space="preserve">、本次报价报的是优惠率，不报总价，优惠率是指单价的优惠比例，本项目最高优惠率为99.9</w:t>
      </w:r>
      <w:r>
        <w:rPr>
          <w:rFonts w:hint="eastAsia" w:ascii="宋体" w:hAnsi="宋体" w:eastAsia="宋体"/>
          <w:b/>
          <w:color w:val="000000"/>
          <w:sz w:val="24"/>
          <w:szCs w:val="24"/>
          <w:highlight w:val="none"/>
          <w:u w:val="single"/>
          <w:lang w:val="en-US" w:eastAsia="zh-CN"/>
        </w:rPr>
        <w:t xml:space="preserve">9</w:t>
      </w:r>
      <w:r>
        <w:rPr>
          <w:rFonts w:hint="eastAsia" w:ascii="宋体" w:hAnsi="宋体" w:eastAsia="宋体"/>
          <w:b/>
          <w:color w:val="000000"/>
          <w:sz w:val="24"/>
          <w:szCs w:val="24"/>
          <w:highlight w:val="none"/>
          <w:u w:val="single"/>
        </w:rPr>
        <w:t xml:space="preserve">%，优惠率不能高于99.9</w:t>
      </w:r>
      <w:r>
        <w:rPr>
          <w:rFonts w:hint="eastAsia" w:ascii="宋体" w:hAnsi="宋体" w:eastAsia="宋体"/>
          <w:b/>
          <w:color w:val="000000"/>
          <w:sz w:val="24"/>
          <w:szCs w:val="24"/>
          <w:highlight w:val="none"/>
          <w:u w:val="single"/>
          <w:lang w:val="en-US" w:eastAsia="zh-CN"/>
        </w:rPr>
        <w:t xml:space="preserve">9</w:t>
      </w:r>
      <w:r>
        <w:rPr>
          <w:rFonts w:hint="eastAsia" w:ascii="宋体" w:hAnsi="宋体" w:eastAsia="宋体"/>
          <w:b/>
          <w:color w:val="000000"/>
          <w:sz w:val="24"/>
          <w:szCs w:val="24"/>
          <w:highlight w:val="none"/>
          <w:u w:val="single"/>
        </w:rPr>
        <w:t xml:space="preserve">%</w:t>
      </w:r>
      <w:r>
        <w:rPr>
          <w:rFonts w:hint="eastAsia" w:ascii="宋体" w:hAnsi="宋体" w:eastAsia="宋体"/>
          <w:b/>
          <w:color w:val="000000"/>
          <w:sz w:val="24"/>
          <w:szCs w:val="24"/>
          <w:highlight w:val="none"/>
          <w:u w:val="single"/>
          <w:lang w:eastAsia="zh-CN"/>
        </w:rPr>
        <w:t xml:space="preserve">，</w:t>
      </w:r>
      <w:r>
        <w:rPr>
          <w:rFonts w:hint="eastAsia" w:ascii="宋体" w:hAnsi="宋体" w:eastAsia="宋体"/>
          <w:b/>
          <w:color w:val="000000"/>
          <w:sz w:val="24"/>
          <w:szCs w:val="24"/>
          <w:highlight w:val="none"/>
          <w:u w:val="single"/>
          <w:lang w:val="en-US" w:eastAsia="zh-CN"/>
        </w:rPr>
        <w:t xml:space="preserve">否则做无效标处理。</w:t>
      </w:r>
      <w:r>
        <w:rPr>
          <w:rFonts w:hint="eastAsia" w:ascii="宋体" w:hAnsi="宋体" w:eastAsia="宋体"/>
          <w:b/>
          <w:color w:val="000000"/>
          <w:sz w:val="24"/>
          <w:szCs w:val="24"/>
          <w:highlight w:val="none"/>
          <w:u w:val="single"/>
          <w:lang w:val="en-US" w:eastAsia="zh-CN"/>
        </w:rPr>
      </w:r>
      <w:r/>
    </w:p>
    <w:p>
      <w:pPr>
        <w:pStyle w:val="992"/>
        <w:spacing w:line="360" w:lineRule="auto"/>
        <w:rPr>
          <w:rFonts w:hint="eastAsia" w:ascii="宋体" w:hAnsi="宋体" w:eastAsia="宋体"/>
          <w:b/>
          <w:color w:val="000000"/>
          <w:sz w:val="24"/>
          <w:szCs w:val="24"/>
          <w:highlight w:val="none"/>
          <w:u w:val="single"/>
        </w:rPr>
      </w:pPr>
      <w:r>
        <w:rPr>
          <w:rFonts w:hint="eastAsia" w:ascii="宋体" w:hAnsi="宋体" w:eastAsia="宋体"/>
          <w:b/>
          <w:color w:val="000000"/>
          <w:sz w:val="24"/>
          <w:szCs w:val="24"/>
          <w:highlight w:val="none"/>
          <w:u w:val="single"/>
          <w:lang w:val="en-US" w:eastAsia="zh-CN"/>
        </w:rPr>
        <w:t xml:space="preserve">3、</w:t>
      </w:r>
      <w:r>
        <w:rPr>
          <w:rFonts w:hint="eastAsia" w:ascii="宋体" w:hAnsi="宋体" w:eastAsia="宋体"/>
          <w:b/>
          <w:color w:val="000000"/>
          <w:sz w:val="24"/>
          <w:szCs w:val="24"/>
          <w:highlight w:val="none"/>
          <w:u w:val="single"/>
        </w:rPr>
        <w:t xml:space="preserve">各投标供应商按照限价</w:t>
      </w:r>
      <w:r>
        <w:rPr>
          <w:rFonts w:hint="eastAsia" w:ascii="宋体" w:hAnsi="宋体" w:eastAsia="宋体"/>
          <w:b/>
          <w:color w:val="000000"/>
          <w:sz w:val="24"/>
          <w:szCs w:val="24"/>
          <w:highlight w:val="none"/>
          <w:u w:val="single"/>
          <w:lang w:val="en-US" w:eastAsia="zh-CN"/>
        </w:rPr>
        <w:t xml:space="preserve">99.99</w:t>
      </w:r>
      <w:r>
        <w:rPr>
          <w:rFonts w:hint="eastAsia" w:ascii="宋体" w:hAnsi="宋体" w:eastAsia="宋体"/>
          <w:b/>
          <w:color w:val="000000"/>
          <w:sz w:val="24"/>
          <w:szCs w:val="24"/>
          <w:highlight w:val="none"/>
          <w:u w:val="single"/>
        </w:rPr>
        <w:t xml:space="preserve">%统一进行优惠率报价：如下浮率为1%,则开标一览表中优惠率一栏填写1%；如下浮率5%，则开标一览表</w:t>
      </w:r>
      <w:r>
        <w:rPr>
          <w:rFonts w:hint="eastAsia" w:ascii="宋体" w:hAnsi="宋体" w:eastAsia="宋体"/>
          <w:b/>
          <w:color w:val="000000"/>
          <w:sz w:val="24"/>
          <w:szCs w:val="24"/>
          <w:highlight w:val="none"/>
          <w:u w:val="single"/>
          <w:lang w:val="en-US" w:eastAsia="zh-CN"/>
        </w:rPr>
        <w:t xml:space="preserve">中</w:t>
      </w:r>
      <w:r>
        <w:rPr>
          <w:rFonts w:hint="eastAsia" w:ascii="宋体" w:hAnsi="宋体" w:eastAsia="宋体"/>
          <w:b/>
          <w:color w:val="000000"/>
          <w:sz w:val="24"/>
          <w:szCs w:val="24"/>
          <w:highlight w:val="none"/>
          <w:u w:val="single"/>
        </w:rPr>
        <w:t xml:space="preserve">优惠率一栏填写5%，以此为例。</w:t>
      </w:r>
      <w:r>
        <w:rPr>
          <w:rFonts w:hint="eastAsia" w:ascii="宋体" w:hAnsi="宋体" w:eastAsia="宋体"/>
          <w:b/>
          <w:color w:val="000000"/>
          <w:sz w:val="24"/>
          <w:szCs w:val="24"/>
          <w:highlight w:val="none"/>
          <w:u w:val="single"/>
        </w:rPr>
      </w:r>
      <w:r/>
    </w:p>
    <w:p>
      <w:pPr>
        <w:pStyle w:val="992"/>
        <w:spacing w:line="360" w:lineRule="auto"/>
        <w:rPr>
          <w:rFonts w:ascii="宋体" w:hAnsi="宋体" w:eastAsia="宋体"/>
          <w:b/>
          <w:color w:val="000000"/>
          <w:sz w:val="24"/>
          <w:szCs w:val="24"/>
          <w:highlight w:val="none"/>
          <w:u w:val="single"/>
          <w:lang w:val="en-US" w:eastAsia="zh-CN"/>
        </w:rPr>
      </w:pPr>
      <w:r>
        <w:rPr>
          <w:rFonts w:ascii="宋体" w:hAnsi="宋体" w:eastAsia="宋体"/>
          <w:b/>
          <w:color w:val="000000"/>
          <w:sz w:val="24"/>
          <w:szCs w:val="24"/>
          <w:highlight w:val="none"/>
          <w:u w:val="single"/>
          <w:lang w:val="en-US" w:eastAsia="zh-CN"/>
        </w:rPr>
      </w:r>
      <w:r/>
    </w:p>
    <w:p>
      <w:pPr>
        <w:pStyle w:val="992"/>
        <w:jc w:val="center"/>
        <w:widowControl/>
        <w:rPr>
          <w:rFonts w:hint="eastAsia" w:ascii="宋体" w:hAnsi="宋体" w:eastAsia="宋体" w:cs="宋体"/>
          <w:b/>
          <w:color w:val="000000"/>
          <w:spacing w:val="20"/>
          <w:sz w:val="24"/>
          <w:szCs w:val="24"/>
          <w:highlight w:val="none"/>
        </w:rPr>
      </w:pPr>
      <w:r>
        <w:rPr>
          <w:rFonts w:hAnsi="宋体" w:eastAsia="宋体"/>
          <w:b/>
          <w:bCs/>
          <w:color w:val="000000"/>
          <w:sz w:val="24"/>
          <w:szCs w:val="24"/>
          <w:highlight w:val="none"/>
        </w:rPr>
        <w:br w:type="page" w:clear="all"/>
      </w:r>
      <w:r>
        <w:rPr>
          <w:rFonts w:hint="eastAsia" w:ascii="宋体" w:hAnsi="宋体" w:eastAsia="宋体"/>
          <w:b/>
          <w:color w:val="000000"/>
          <w:sz w:val="30"/>
          <w:szCs w:val="30"/>
          <w:highlight w:val="none"/>
        </w:rPr>
        <w:t xml:space="preserve"> </w:t>
      </w:r>
      <w:r>
        <w:rPr>
          <w:rFonts w:hint="eastAsia" w:ascii="宋体" w:hAnsi="宋体" w:eastAsia="宋体"/>
          <w:b/>
          <w:color w:val="000000"/>
          <w:sz w:val="30"/>
          <w:szCs w:val="30"/>
          <w:highlight w:val="none"/>
          <w:lang w:val="en-US" w:eastAsia="zh-CN"/>
        </w:rPr>
        <w:t xml:space="preserve">四、服务</w:t>
      </w:r>
      <w:r>
        <w:rPr>
          <w:rFonts w:hint="eastAsia" w:ascii="宋体" w:hAnsi="宋体" w:eastAsia="宋体"/>
          <w:b/>
          <w:color w:val="000000"/>
          <w:sz w:val="30"/>
          <w:szCs w:val="30"/>
          <w:highlight w:val="none"/>
        </w:rPr>
        <w:t xml:space="preserve">要求及</w:t>
      </w:r>
      <w:r>
        <w:rPr>
          <w:rFonts w:hint="eastAsia" w:ascii="宋体" w:hAnsi="宋体" w:eastAsia="宋体"/>
          <w:b/>
          <w:bCs/>
          <w:color w:val="000000"/>
          <w:sz w:val="30"/>
          <w:szCs w:val="30"/>
          <w:highlight w:val="none"/>
        </w:rPr>
        <w:t xml:space="preserve">商务条款偏离表</w:t>
      </w:r>
      <w:r>
        <w:rPr>
          <w:rFonts w:hint="eastAsia" w:ascii="宋体" w:hAnsi="宋体" w:eastAsia="宋体" w:cs="宋体"/>
          <w:b/>
          <w:color w:val="000000"/>
          <w:spacing w:val="20"/>
          <w:sz w:val="24"/>
          <w:szCs w:val="24"/>
          <w:highlight w:val="none"/>
        </w:rPr>
      </w:r>
      <w:r/>
    </w:p>
    <w:p>
      <w:pPr>
        <w:pStyle w:val="992"/>
        <w:jc w:val="center"/>
        <w:keepLines/>
        <w:keepNext/>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lang w:val="en-US" w:eastAsia="zh-CN"/>
        </w:rPr>
        <w:t xml:space="preserve">服务</w:t>
      </w:r>
      <w:r>
        <w:rPr>
          <w:rFonts w:hint="eastAsia" w:ascii="宋体" w:hAnsi="宋体" w:eastAsia="宋体"/>
          <w:b/>
          <w:color w:val="000000"/>
          <w:sz w:val="24"/>
          <w:szCs w:val="24"/>
          <w:highlight w:val="none"/>
        </w:rPr>
        <w:t xml:space="preserve">要求偏离表</w:t>
      </w:r>
      <w:r>
        <w:rPr>
          <w:rFonts w:hint="eastAsia" w:ascii="宋体" w:hAnsi="宋体" w:eastAsia="宋体"/>
          <w:b/>
          <w:color w:val="000000"/>
          <w:sz w:val="24"/>
          <w:szCs w:val="24"/>
          <w:highlight w:val="none"/>
        </w:rPr>
      </w:r>
      <w:r/>
    </w:p>
    <w:p>
      <w:pPr>
        <w:pStyle w:val="1001"/>
        <w:ind w:firstLine="0"/>
        <w:spacing w:line="360" w:lineRule="auto"/>
        <w:tabs>
          <w:tab w:val="left" w:pos="7560" w:leader="none"/>
        </w:tabs>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招标编号∶ </w:t>
      </w:r>
      <w:r>
        <w:rPr>
          <w:rFonts w:hint="eastAsia" w:ascii="宋体" w:hAnsi="宋体" w:eastAsia="宋体" w:cs="宋体"/>
          <w:color w:val="000000"/>
          <w:szCs w:val="24"/>
          <w:highlight w:val="none"/>
          <w:lang w:val="zh-CN"/>
        </w:rPr>
      </w:r>
      <w:r/>
    </w:p>
    <w:p>
      <w:pPr>
        <w:pStyle w:val="1001"/>
        <w:ind w:firstLine="0"/>
        <w:spacing w:line="360" w:lineRule="auto"/>
        <w:tabs>
          <w:tab w:val="left" w:pos="7560" w:leader="none"/>
        </w:tabs>
        <w:rPr>
          <w:rFonts w:hint="eastAsia" w:ascii="宋体" w:hAnsi="宋体" w:eastAsia="宋体"/>
          <w:color w:val="000000"/>
          <w:szCs w:val="24"/>
          <w:highlight w:val="none"/>
        </w:rPr>
      </w:pPr>
      <w:r>
        <w:rPr>
          <w:rFonts w:hint="eastAsia" w:ascii="宋体" w:hAnsi="宋体" w:eastAsia="宋体" w:cs="宋体"/>
          <w:color w:val="000000"/>
          <w:szCs w:val="24"/>
          <w:highlight w:val="none"/>
          <w:lang w:val="en-US" w:eastAsia="zh-CN"/>
        </w:rPr>
        <w:t xml:space="preserve">标段号：</w:t>
      </w:r>
      <w:r>
        <w:rPr>
          <w:rFonts w:hint="eastAsia" w:ascii="宋体" w:hAnsi="宋体" w:eastAsia="宋体" w:cs="宋体"/>
          <w:color w:val="000000"/>
          <w:szCs w:val="24"/>
          <w:highlight w:val="none"/>
        </w:rPr>
        <w:t xml:space="preserve">                                 </w:t>
      </w:r>
      <w:r>
        <w:rPr>
          <w:rFonts w:hint="eastAsia" w:ascii="宋体" w:hAnsi="宋体" w:eastAsia="宋体"/>
          <w:color w:val="000000"/>
          <w:szCs w:val="24"/>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6"/>
        <w:gridCol w:w="2096"/>
        <w:gridCol w:w="2546"/>
        <w:gridCol w:w="2467"/>
        <w:gridCol w:w="1805"/>
      </w:tblGrid>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209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      目</w:t>
            </w:r>
            <w:r>
              <w:rPr>
                <w:rFonts w:hint="eastAsia" w:ascii="宋体" w:hAnsi="宋体" w:eastAsia="宋体" w:cs="宋体"/>
                <w:color w:val="000000"/>
                <w:sz w:val="24"/>
                <w:szCs w:val="24"/>
                <w:highlight w:val="none"/>
              </w:rPr>
            </w:r>
            <w:r/>
          </w:p>
        </w:tc>
        <w:tc>
          <w:tcPr>
            <w:tcW w:w="254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服务</w:t>
            </w:r>
            <w:r>
              <w:rPr>
                <w:rFonts w:hint="eastAsia" w:ascii="宋体" w:hAnsi="宋体" w:eastAsia="宋体" w:cs="宋体"/>
                <w:color w:val="000000"/>
                <w:sz w:val="24"/>
                <w:szCs w:val="24"/>
                <w:highlight w:val="none"/>
              </w:rPr>
              <w:t xml:space="preserve">要求</w:t>
            </w:r>
            <w:r>
              <w:rPr>
                <w:rFonts w:hint="eastAsia" w:ascii="宋体" w:hAnsi="宋体" w:eastAsia="宋体" w:cs="宋体"/>
                <w:color w:val="000000"/>
                <w:sz w:val="24"/>
                <w:szCs w:val="24"/>
                <w:highlight w:val="none"/>
              </w:rPr>
            </w:r>
            <w:r/>
          </w:p>
        </w:tc>
        <w:tc>
          <w:tcPr>
            <w:tcW w:w="2467"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投标</w:t>
            </w:r>
            <w:r>
              <w:rPr>
                <w:rFonts w:hint="eastAsia" w:ascii="宋体" w:hAnsi="宋体" w:eastAsia="宋体" w:cs="宋体"/>
                <w:color w:val="000000"/>
                <w:sz w:val="24"/>
                <w:szCs w:val="24"/>
                <w:highlight w:val="none"/>
              </w:rPr>
              <w:t xml:space="preserve">响应</w:t>
            </w: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偏离说明</w:t>
            </w: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916" w:type="dxa"/>
            <w:vAlign w:val="center"/>
            <w:textDirection w:val="lrTb"/>
            <w:noWrap w:val="false"/>
          </w:tcPr>
          <w:p>
            <w:pPr>
              <w:pStyle w:val="992"/>
              <w:jc w:val="center"/>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209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546"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467"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top"/>
            <w:textDirection w:val="lrTb"/>
            <w:noWrap w:val="false"/>
          </w:tcPr>
          <w:p>
            <w:pPr>
              <w:pStyle w:val="992"/>
              <w:jc w:val="left"/>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2"/>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人提交的投标文件应在本表中将投标文件实际响应的服务与招标文件的服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992"/>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jc w:val="left"/>
        <w:spacing w:line="360" w:lineRule="auto"/>
        <w:rPr>
          <w:rFonts w:hint="eastAsia" w:ascii="宋体" w:hAnsi="宋体" w:eastAsia="宋体"/>
          <w:b/>
          <w:bCs/>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hint="eastAsia" w:ascii="宋体" w:hAnsi="宋体" w:eastAsia="宋体"/>
          <w:b/>
          <w:bCs/>
          <w:color w:val="000000"/>
          <w:sz w:val="24"/>
          <w:szCs w:val="24"/>
          <w:highlight w:val="none"/>
        </w:rPr>
      </w:r>
      <w:r/>
    </w:p>
    <w:p>
      <w:pPr>
        <w:pStyle w:val="992"/>
        <w:jc w:val="center"/>
        <w:keepLines/>
        <w:keepNext/>
        <w:rPr>
          <w:rFonts w:hint="eastAsia" w:ascii="宋体" w:hAnsi="宋体" w:eastAsia="宋体"/>
          <w:b/>
          <w:color w:val="000000"/>
          <w:sz w:val="24"/>
          <w:szCs w:val="24"/>
          <w:highlight w:val="none"/>
        </w:rPr>
        <w:outlineLvl w:val="1"/>
      </w:pPr>
      <w:r>
        <w:rPr>
          <w:rFonts w:hint="eastAsia" w:ascii="宋体" w:hAnsi="宋体" w:eastAsia="宋体"/>
          <w:b/>
          <w:color w:val="000000"/>
          <w:sz w:val="24"/>
          <w:szCs w:val="24"/>
          <w:highlight w:val="none"/>
        </w:rPr>
        <w:t xml:space="preserve">商务条款偏离表</w:t>
      </w:r>
      <w:r>
        <w:rPr>
          <w:rFonts w:hint="eastAsia" w:ascii="宋体" w:hAnsi="宋体" w:eastAsia="宋体"/>
          <w:b/>
          <w:color w:val="000000"/>
          <w:sz w:val="24"/>
          <w:szCs w:val="24"/>
          <w:highlight w:val="none"/>
        </w:rPr>
      </w:r>
      <w:r/>
    </w:p>
    <w:p>
      <w:pPr>
        <w:pStyle w:val="1001"/>
        <w:ind w:firstLine="0"/>
        <w:spacing w:line="360" w:lineRule="auto"/>
        <w:tabs>
          <w:tab w:val="left" w:pos="7560" w:leader="none"/>
        </w:tabs>
        <w:rPr>
          <w:rFonts w:hint="eastAsia" w:ascii="宋体" w:hAnsi="宋体" w:eastAsia="宋体" w:cs="宋体"/>
          <w:color w:val="000000"/>
          <w:szCs w:val="24"/>
          <w:highlight w:val="none"/>
          <w:lang w:val="zh-CN"/>
        </w:rPr>
      </w:pPr>
      <w:r>
        <w:rPr>
          <w:rFonts w:hint="eastAsia" w:ascii="宋体" w:hAnsi="宋体" w:eastAsia="宋体" w:cs="宋体"/>
          <w:color w:val="000000"/>
          <w:szCs w:val="24"/>
          <w:highlight w:val="none"/>
          <w:lang w:val="zh-CN"/>
        </w:rPr>
        <w:t xml:space="preserve">招标编号∶</w:t>
      </w:r>
      <w:r>
        <w:rPr>
          <w:rFonts w:hint="eastAsia" w:ascii="宋体" w:hAnsi="宋体" w:eastAsia="宋体" w:cs="宋体"/>
          <w:color w:val="000000"/>
          <w:szCs w:val="24"/>
          <w:highlight w:val="none"/>
          <w:lang w:val="zh-CN"/>
        </w:rPr>
      </w:r>
      <w:r/>
    </w:p>
    <w:p>
      <w:pPr>
        <w:pStyle w:val="1001"/>
        <w:ind w:firstLine="0"/>
        <w:spacing w:line="360" w:lineRule="auto"/>
        <w:tabs>
          <w:tab w:val="left" w:pos="7560" w:leader="none"/>
        </w:tabs>
        <w:rPr>
          <w:rFonts w:hint="eastAsia" w:ascii="宋体" w:hAnsi="宋体" w:eastAsia="宋体"/>
          <w:color w:val="000000"/>
          <w:szCs w:val="24"/>
          <w:highlight w:val="none"/>
        </w:rPr>
      </w:pPr>
      <w:r>
        <w:rPr>
          <w:rFonts w:hint="eastAsia" w:ascii="宋体" w:hAnsi="宋体" w:eastAsia="宋体" w:cs="宋体"/>
          <w:color w:val="000000"/>
          <w:szCs w:val="24"/>
          <w:highlight w:val="none"/>
          <w:lang w:val="en-US" w:eastAsia="zh-CN"/>
        </w:rPr>
        <w:t xml:space="preserve">标段号：</w:t>
      </w:r>
      <w:r>
        <w:rPr>
          <w:rFonts w:hint="eastAsia" w:ascii="宋体" w:hAnsi="宋体" w:eastAsia="宋体" w:cs="宋体"/>
          <w:color w:val="000000"/>
          <w:szCs w:val="24"/>
          <w:highlight w:val="none"/>
          <w:lang w:val="zh-CN"/>
        </w:rPr>
        <w:t xml:space="preserve">            </w:t>
      </w:r>
      <w:r>
        <w:rPr>
          <w:rFonts w:hint="eastAsia" w:ascii="宋体" w:hAnsi="宋体" w:eastAsia="宋体" w:cs="宋体"/>
          <w:color w:val="000000"/>
          <w:szCs w:val="24"/>
          <w:highlight w:val="none"/>
        </w:rPr>
        <w:t xml:space="preserve">                           </w:t>
      </w:r>
      <w:r>
        <w:rPr>
          <w:rFonts w:hint="eastAsia" w:ascii="宋体" w:hAnsi="宋体" w:eastAsia="宋体"/>
          <w:color w:val="000000"/>
          <w:szCs w:val="24"/>
          <w:highlight w:val="none"/>
        </w:rPr>
      </w:r>
      <w:r/>
    </w:p>
    <w:tbl>
      <w:tblPr>
        <w:tblW w:w="0" w:type="auto"/>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792"/>
        <w:gridCol w:w="3199"/>
        <w:gridCol w:w="2126"/>
        <w:gridCol w:w="2000"/>
        <w:gridCol w:w="1713"/>
      </w:tblGrid>
      <w:tr>
        <w:trPr>
          <w:cantSplit/>
          <w:trHeight w:val="80"/>
          <w:tblHeader/>
        </w:trPr>
        <w:tc>
          <w:tcPr>
            <w:tcW w:w="792"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rPr>
                <w:rFonts w:hint="eastAsia" w:ascii="宋体" w:hAnsi="宋体" w:eastAsia="宋体" w:cs="宋体"/>
                <w:b/>
                <w:bCs/>
                <w:color w:val="000000"/>
                <w:sz w:val="24"/>
                <w:szCs w:val="24"/>
                <w:highlight w:val="none"/>
              </w:rPr>
            </w:r>
            <w:r/>
          </w:p>
        </w:tc>
        <w:tc>
          <w:tcPr>
            <w:tcW w:w="3199"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招标文件要求</w:t>
            </w:r>
            <w:r>
              <w:rPr>
                <w:rFonts w:hint="eastAsia" w:ascii="宋体" w:hAnsi="宋体" w:eastAsia="宋体" w:cs="宋体"/>
                <w:b/>
                <w:bCs/>
                <w:color w:val="000000"/>
                <w:sz w:val="24"/>
                <w:szCs w:val="24"/>
                <w:highlight w:val="none"/>
              </w:rPr>
            </w:r>
            <w:r/>
          </w:p>
        </w:tc>
        <w:tc>
          <w:tcPr>
            <w:tcW w:w="2126"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投标响应</w:t>
            </w:r>
            <w:r>
              <w:rPr>
                <w:rFonts w:hint="eastAsia" w:ascii="宋体" w:hAnsi="宋体" w:eastAsia="宋体" w:cs="宋体"/>
                <w:b/>
                <w:bCs/>
                <w:color w:val="000000"/>
                <w:sz w:val="24"/>
                <w:szCs w:val="24"/>
                <w:highlight w:val="none"/>
              </w:rPr>
            </w:r>
            <w:r/>
          </w:p>
        </w:tc>
        <w:tc>
          <w:tcPr>
            <w:tcW w:w="2000"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偏离说明</w:t>
            </w:r>
            <w:r>
              <w:rPr>
                <w:rFonts w:hint="eastAsia" w:ascii="宋体" w:hAnsi="宋体" w:eastAsia="宋体" w:cs="宋体"/>
                <w:b/>
                <w:bCs/>
                <w:color w:val="000000"/>
                <w:sz w:val="24"/>
                <w:szCs w:val="24"/>
                <w:highlight w:val="none"/>
              </w:rPr>
            </w:r>
            <w:r/>
          </w:p>
        </w:tc>
        <w:tc>
          <w:tcPr>
            <w:tcW w:w="1713" w:type="dxa"/>
            <w:vAlign w:val="center"/>
            <w:textDirection w:val="lrTb"/>
            <w:noWrap w:val="false"/>
          </w:tcPr>
          <w:p>
            <w:pPr>
              <w:pStyle w:val="992"/>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备注</w:t>
            </w:r>
            <w:r>
              <w:rPr>
                <w:rFonts w:hint="eastAsia" w:ascii="宋体" w:hAnsi="宋体" w:eastAsia="宋体" w:cs="宋体"/>
                <w:b/>
                <w:bCs/>
                <w:color w:val="000000"/>
                <w:sz w:val="24"/>
                <w:szCs w:val="24"/>
                <w:highlight w:val="none"/>
              </w:rPr>
            </w:r>
            <w:r/>
          </w:p>
        </w:tc>
      </w:tr>
      <w:tr>
        <w:trPr>
          <w:cantSplit/>
          <w:trHeight w:val="80"/>
        </w:trPr>
        <w:tc>
          <w:tcPr>
            <w:tcW w:w="792" w:type="dxa"/>
            <w:vAlign w:val="top"/>
            <w:textDirection w:val="lrTb"/>
            <w:noWrap w:val="false"/>
          </w:tcPr>
          <w:p>
            <w:pPr>
              <w:pStyle w:val="99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9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服务期限</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99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9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服务地点</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99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992"/>
              <w:rPr>
                <w:rFonts w:hint="eastAsia" w:ascii="宋体" w:hAnsi="宋体" w:eastAsia="宋体" w:cs="宋体"/>
                <w:color w:val="000000"/>
                <w:sz w:val="24"/>
                <w:szCs w:val="24"/>
                <w:highlight w:val="none"/>
                <w:lang w:val="zh-CN"/>
              </w:rPr>
            </w:pPr>
            <w:r>
              <w:rPr>
                <w:rFonts w:hint="eastAsia" w:ascii="宋体" w:hAnsi="宋体" w:eastAsia="宋体" w:cs="宋体"/>
                <w:color w:val="000000"/>
                <w:sz w:val="24"/>
                <w:szCs w:val="24"/>
                <w:highlight w:val="none"/>
                <w:lang w:val="zh-CN"/>
              </w:rPr>
              <w:t xml:space="preserve">付款方式</w:t>
            </w:r>
            <w:r>
              <w:rPr>
                <w:rFonts w:hint="eastAsia" w:ascii="宋体" w:hAnsi="宋体" w:eastAsia="宋体" w:cs="宋体"/>
                <w:color w:val="000000"/>
                <w:sz w:val="24"/>
                <w:szCs w:val="24"/>
                <w:highlight w:val="none"/>
                <w:lang w:val="zh-CN"/>
              </w:rPr>
            </w:r>
            <w:r/>
          </w:p>
        </w:tc>
        <w:tc>
          <w:tcPr>
            <w:tcW w:w="2126"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cantSplit/>
          <w:trHeight w:val="80"/>
        </w:trPr>
        <w:tc>
          <w:tcPr>
            <w:tcW w:w="792" w:type="dxa"/>
            <w:vAlign w:val="top"/>
            <w:textDirection w:val="lrTb"/>
            <w:noWrap w:val="false"/>
          </w:tcPr>
          <w:p>
            <w:pPr>
              <w:pStyle w:val="992"/>
              <w:jc w:val="center"/>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rPr>
                <w:rFonts w:hint="eastAsia" w:ascii="宋体" w:hAnsi="宋体" w:eastAsia="宋体" w:cs="宋体"/>
                <w:bCs/>
                <w:color w:val="000000"/>
                <w:sz w:val="24"/>
                <w:szCs w:val="24"/>
                <w:highlight w:val="none"/>
              </w:rPr>
            </w:r>
            <w:r/>
          </w:p>
        </w:tc>
        <w:tc>
          <w:tcPr>
            <w:tcW w:w="3199" w:type="dxa"/>
            <w:vAlign w:val="top"/>
            <w:textDirection w:val="lrTb"/>
            <w:noWrap w:val="false"/>
          </w:tcPr>
          <w:p>
            <w:pPr>
              <w:pStyle w:val="992"/>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zh-CN"/>
              </w:rPr>
              <w:t xml:space="preserve">其他商务要求</w:t>
            </w:r>
            <w:r>
              <w:rPr>
                <w:rFonts w:hint="eastAsia" w:ascii="宋体" w:hAnsi="宋体" w:eastAsia="宋体" w:cs="宋体"/>
                <w:bCs/>
                <w:color w:val="000000"/>
                <w:sz w:val="24"/>
                <w:szCs w:val="24"/>
                <w:highlight w:val="none"/>
              </w:rPr>
            </w:r>
            <w:r/>
          </w:p>
        </w:tc>
        <w:tc>
          <w:tcPr>
            <w:tcW w:w="2126"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00"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713" w:type="dxa"/>
            <w:vAlign w:val="top"/>
            <w:textDirection w:val="lrTb"/>
            <w:noWrap w:val="false"/>
          </w:tcPr>
          <w:p>
            <w:pPr>
              <w:pStyle w:val="992"/>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2"/>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zh-CN"/>
        </w:rPr>
        <w:t xml:space="preserve">注：</w:t>
      </w:r>
      <w:r>
        <w:rPr>
          <w:rFonts w:hint="eastAsia" w:ascii="宋体" w:hAnsi="宋体" w:eastAsia="宋体" w:cs="宋体"/>
          <w:color w:val="000000"/>
          <w:sz w:val="24"/>
          <w:szCs w:val="24"/>
          <w:highlight w:val="none"/>
        </w:rPr>
        <w:t xml:space="preserve">1.投标单位提交的投标文件应在本表中将投标文件实际响应的商务部分与招标文件的商务部分进行逐项对应列出对比，并在“偏离说明”项下填写以下内容：优于的，填写“正偏离”；符合的，填写“无偏离”；低于的，填写“负偏离”。</w:t>
      </w:r>
      <w:r>
        <w:rPr>
          <w:rFonts w:hint="eastAsia" w:ascii="宋体" w:hAnsi="宋体" w:eastAsia="宋体" w:cs="宋体"/>
          <w:color w:val="000000"/>
          <w:sz w:val="24"/>
          <w:szCs w:val="24"/>
          <w:highlight w:val="none"/>
        </w:rPr>
      </w:r>
      <w:r/>
    </w:p>
    <w:p>
      <w:pPr>
        <w:pStyle w:val="992"/>
        <w:spacing w:line="38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2.若事项较多，投标人可根据投标内容的实际情况另纸说明。</w:t>
      </w:r>
      <w:r>
        <w:rPr>
          <w:rFonts w:hint="eastAsia" w:ascii="宋体" w:hAnsi="宋体" w:eastAsia="宋体" w:cs="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hint="eastAsia" w:ascii="宋体" w:hAnsi="宋体" w:eastAsia="宋体"/>
          <w:color w:val="000000"/>
          <w:sz w:val="24"/>
          <w:szCs w:val="24"/>
          <w:highlight w:val="none"/>
        </w:rPr>
      </w:r>
      <w:r/>
    </w:p>
    <w:p>
      <w:pPr>
        <w:pStyle w:val="992"/>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br w:type="page" w:clear="all"/>
      </w:r>
      <w:r>
        <w:rPr>
          <w:rFonts w:hint="eastAsia" w:ascii="宋体" w:hAnsi="宋体" w:eastAsia="宋体"/>
          <w:color w:val="000000"/>
          <w:sz w:val="24"/>
          <w:szCs w:val="24"/>
          <w:highlight w:val="none"/>
        </w:rPr>
      </w:r>
      <w:r/>
    </w:p>
    <w:p>
      <w:pPr>
        <w:pStyle w:val="992"/>
        <w:numPr>
          <w:ilvl w:val="0"/>
          <w:numId w:val="4"/>
        </w:numPr>
        <w:jc w:val="center"/>
        <w:widowControl/>
        <w:rPr>
          <w:rFonts w:hint="eastAsia" w:ascii="宋体" w:hAnsi="宋体" w:eastAsia="宋体"/>
          <w:b/>
          <w:bCs/>
          <w:color w:val="000000"/>
          <w:sz w:val="30"/>
          <w:szCs w:val="30"/>
          <w:highlight w:val="none"/>
        </w:rPr>
      </w:pPr>
      <w:r>
        <w:rPr>
          <w:rFonts w:hint="eastAsia" w:ascii="宋体" w:hAnsi="宋体" w:eastAsia="宋体"/>
          <w:b/>
          <w:bCs/>
          <w:color w:val="000000"/>
          <w:sz w:val="30"/>
          <w:szCs w:val="30"/>
          <w:highlight w:val="none"/>
        </w:rPr>
        <w:t xml:space="preserve">项目服务方案</w:t>
      </w:r>
      <w:r>
        <w:rPr>
          <w:rFonts w:hint="eastAsia" w:ascii="宋体" w:hAnsi="宋体" w:eastAsia="宋体"/>
          <w:b/>
          <w:bCs/>
          <w:color w:val="000000"/>
          <w:sz w:val="30"/>
          <w:szCs w:val="30"/>
          <w:highlight w:val="none"/>
        </w:rPr>
      </w:r>
      <w:r/>
    </w:p>
    <w:p>
      <w:pPr>
        <w:pStyle w:val="992"/>
        <w:numPr>
          <w:ilvl w:val="0"/>
          <w:numId w:val="0"/>
        </w:numPr>
        <w:jc w:val="both"/>
        <w:widowControl/>
        <w:rPr>
          <w:rFonts w:hint="eastAsia" w:ascii="宋体" w:hAnsi="宋体" w:eastAsia="宋体"/>
          <w:b w:val="0"/>
          <w:bCs w:val="0"/>
          <w:color w:val="000000"/>
          <w:sz w:val="24"/>
          <w:szCs w:val="24"/>
          <w:highlight w:val="none"/>
          <w:lang w:val="en-US" w:eastAsia="zh-CN"/>
        </w:rPr>
      </w:pPr>
      <w:r>
        <w:rPr>
          <w:rFonts w:hint="eastAsia" w:ascii="宋体" w:hAnsi="宋体" w:eastAsia="宋体"/>
          <w:b w:val="0"/>
          <w:bCs w:val="0"/>
          <w:color w:val="000000"/>
          <w:sz w:val="24"/>
          <w:szCs w:val="24"/>
          <w:highlight w:val="none"/>
          <w:lang w:val="en-US" w:eastAsia="zh-CN"/>
        </w:rPr>
        <w:t xml:space="preserve">标段号：</w:t>
      </w:r>
      <w:r>
        <w:rPr>
          <w:rFonts w:hint="eastAsia" w:ascii="宋体" w:hAnsi="宋体" w:eastAsia="宋体"/>
          <w:b w:val="0"/>
          <w:bCs w:val="0"/>
          <w:color w:val="000000"/>
          <w:sz w:val="24"/>
          <w:szCs w:val="24"/>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30"/>
      </w:tblGrid>
      <w:tr>
        <w:trPr>
          <w:trHeight w:val="1096"/>
        </w:trPr>
        <w:tc>
          <w:tcPr>
            <w:tcW w:w="9830" w:type="dxa"/>
            <w:vAlign w:val="top"/>
            <w:textDirection w:val="lrTb"/>
            <w:noWrap w:val="false"/>
          </w:tcPr>
          <w:p>
            <w:pPr>
              <w:pStyle w:val="992"/>
              <w:rPr>
                <w:rFonts w:hint="eastAsia" w:ascii="宋体" w:eastAsia="宋体"/>
                <w:b/>
                <w:color w:val="000000"/>
                <w:sz w:val="24"/>
                <w:highlight w:val="none"/>
              </w:rPr>
            </w:pPr>
            <w:r>
              <w:rPr>
                <w:rFonts w:hint="eastAsia" w:ascii="宋体" w:eastAsia="宋体"/>
                <w:b/>
                <w:color w:val="000000"/>
                <w:sz w:val="24"/>
                <w:highlight w:val="none"/>
              </w:rPr>
              <w:t xml:space="preserve">提示：1、投标人应针对本次招标项目特点制定详细的实施方案，可包括但不限于采购管理方案、配送方案、应急响应预案方案、团队日常对接配合方案、食材卫生保障方案、市场询价措施等内容。</w:t>
            </w: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t xml:space="preserve">2、供应商可根据自身情况编写，本页不够可另加页附后。</w:t>
            </w:r>
            <w:r>
              <w:rPr>
                <w:rFonts w:hint="eastAsia" w:ascii="宋体" w:eastAsia="宋体"/>
                <w:b/>
                <w:color w:val="000000"/>
                <w:sz w:val="24"/>
                <w:highlight w:val="none"/>
              </w:rPr>
            </w:r>
            <w:r/>
          </w:p>
        </w:tc>
      </w:tr>
      <w:tr>
        <w:trPr>
          <w:trHeight w:val="7745"/>
        </w:trPr>
        <w:tc>
          <w:tcPr>
            <w:tcW w:w="9830" w:type="dxa"/>
            <w:vAlign w:val="top"/>
            <w:textDirection w:val="lrTb"/>
            <w:noWrap w:val="false"/>
          </w:tcPr>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color w:val="000000"/>
                <w:highlight w:val="none"/>
              </w:rPr>
            </w:pPr>
            <w:r>
              <w:rPr>
                <w:rFonts w:hint="eastAsia"/>
                <w:color w:val="000000"/>
                <w:highlight w:val="none"/>
              </w:rPr>
            </w:r>
            <w:r/>
          </w:p>
          <w:p>
            <w:pPr>
              <w:pStyle w:val="995"/>
              <w:rPr>
                <w:rFonts w:hint="eastAsia"/>
                <w:color w:val="000000"/>
                <w:highlight w:val="none"/>
              </w:rPr>
            </w:pPr>
            <w:r>
              <w:rPr>
                <w:rFonts w:hint="eastAsia"/>
                <w:color w:val="000000"/>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r>
            <w:r/>
          </w:p>
          <w:p>
            <w:pPr>
              <w:pStyle w:val="992"/>
              <w:rPr>
                <w:rFonts w:hint="eastAsia" w:ascii="宋体" w:eastAsia="宋体"/>
                <w:b/>
                <w:color w:val="000000"/>
                <w:sz w:val="24"/>
                <w:highlight w:val="none"/>
              </w:rPr>
            </w:pPr>
            <w:r>
              <w:rPr>
                <w:rFonts w:hint="eastAsia" w:ascii="宋体" w:eastAsia="宋体"/>
                <w:b/>
                <w:color w:val="000000"/>
                <w:sz w:val="24"/>
                <w:highlight w:val="none"/>
              </w:rPr>
              <w:t xml:space="preserve">单位名称（盖章）：</w:t>
            </w:r>
            <w:r>
              <w:rPr>
                <w:rFonts w:ascii="宋体" w:eastAsia="宋体"/>
                <w:b/>
                <w:color w:val="000000"/>
                <w:sz w:val="24"/>
                <w:highlight w:val="none"/>
              </w:rPr>
              <w:t xml:space="preserve"> </w:t>
            </w:r>
            <w:r>
              <w:rPr>
                <w:rFonts w:hint="eastAsia" w:ascii="宋体" w:eastAsia="宋体"/>
                <w:b/>
                <w:color w:val="000000"/>
                <w:sz w:val="24"/>
                <w:highlight w:val="none"/>
              </w:rPr>
            </w:r>
            <w:r/>
          </w:p>
          <w:p>
            <w:pPr>
              <w:pStyle w:val="995"/>
              <w:rPr>
                <w:rFonts w:hint="eastAsia"/>
                <w:color w:val="000000"/>
                <w:highlight w:val="none"/>
              </w:rPr>
            </w:pPr>
            <w:r>
              <w:rPr>
                <w:rFonts w:hint="eastAsia"/>
                <w:color w:val="000000"/>
                <w:highlight w:val="none"/>
              </w:rPr>
            </w:r>
            <w:r/>
          </w:p>
        </w:tc>
      </w:tr>
    </w:tbl>
    <w:p>
      <w:pPr>
        <w:pStyle w:val="994"/>
        <w:jc w:val="center"/>
        <w:spacing w:line="360" w:lineRule="auto"/>
        <w:rPr>
          <w:rFonts w:hint="eastAsia" w:ascii="宋体" w:hAnsi="宋体"/>
          <w:color w:val="000000"/>
          <w:sz w:val="30"/>
          <w:szCs w:val="30"/>
          <w:highlight w:val="none"/>
        </w:rPr>
      </w:pPr>
      <w:r>
        <w:rPr>
          <w:rFonts w:ascii="宋体" w:hAnsi="宋体" w:cs="宋体"/>
          <w:color w:val="000000"/>
          <w:highlight w:val="none"/>
        </w:rPr>
        <w:br w:type="page" w:clear="all"/>
      </w:r>
      <w:bookmarkStart w:id="25" w:name="_Toc160701723"/>
      <w:r>
        <w:rPr>
          <w:rFonts w:hint="eastAsia" w:ascii="宋体" w:hAnsi="宋体"/>
          <w:color w:val="000000"/>
          <w:sz w:val="30"/>
          <w:szCs w:val="30"/>
          <w:highlight w:val="none"/>
          <w:lang w:val="en-US" w:eastAsia="zh-CN"/>
        </w:rPr>
        <w:t xml:space="preserve">六</w:t>
      </w:r>
      <w:r>
        <w:rPr>
          <w:rFonts w:hint="eastAsia" w:ascii="宋体" w:hAnsi="宋体"/>
          <w:color w:val="000000"/>
          <w:sz w:val="30"/>
          <w:szCs w:val="30"/>
          <w:highlight w:val="none"/>
        </w:rPr>
        <w:t xml:space="preserve">、项目人员一览表</w:t>
      </w:r>
      <w:bookmarkEnd w:id="25"/>
      <w:r>
        <w:rPr>
          <w:rFonts w:hint="eastAsia" w:ascii="宋体" w:hAnsi="宋体"/>
          <w:color w:val="000000"/>
          <w:sz w:val="30"/>
          <w:szCs w:val="30"/>
          <w:highlight w:val="none"/>
        </w:rPr>
      </w:r>
      <w:r/>
    </w:p>
    <w:p>
      <w:pPr>
        <w:pStyle w:val="992"/>
        <w:spacing w:line="360" w:lineRule="auto"/>
        <w:rPr>
          <w:rFonts w:hint="eastAsia" w:ascii="宋体" w:hAnsi="宋体" w:eastAsia="宋体"/>
          <w:color w:val="000000"/>
          <w:sz w:val="24"/>
          <w:highlight w:val="none"/>
        </w:rPr>
      </w:pP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.1</w:t>
      </w:r>
      <w:r>
        <w:rPr>
          <w:rFonts w:hint="eastAsia" w:ascii="宋体" w:hAnsi="宋体" w:eastAsia="宋体"/>
          <w:b/>
          <w:color w:val="000000"/>
          <w:sz w:val="24"/>
          <w:szCs w:val="24"/>
          <w:highlight w:val="none"/>
          <w:lang w:eastAsia="zh-CN"/>
        </w:rPr>
        <w:t xml:space="preserve">项目经理</w:t>
      </w:r>
      <w:r>
        <w:rPr>
          <w:rFonts w:hint="eastAsia" w:ascii="宋体" w:hAnsi="宋体" w:eastAsia="宋体"/>
          <w:b/>
          <w:color w:val="000000"/>
          <w:sz w:val="24"/>
          <w:szCs w:val="24"/>
          <w:highlight w:val="none"/>
        </w:rPr>
        <w:t xml:space="preserve">情况一览表</w:t>
      </w:r>
      <w:r>
        <w:rPr>
          <w:rFonts w:hint="eastAsia" w:ascii="宋体" w:hAnsi="宋体" w:eastAsia="宋体"/>
          <w:color w:val="000000"/>
          <w:sz w:val="24"/>
          <w:highlight w:val="none"/>
        </w:rPr>
        <w:t xml:space="preserve"> </w:t>
      </w:r>
      <w:r>
        <w:rPr>
          <w:rFonts w:hint="eastAsia" w:ascii="宋体" w:hAnsi="宋体" w:eastAsia="宋体" w:cs="宋体"/>
          <w:b/>
          <w:bCs/>
          <w:color w:val="000000"/>
          <w:sz w:val="24"/>
          <w:szCs w:val="24"/>
          <w:highlight w:val="none"/>
        </w:rPr>
        <w:t xml:space="preserve"> </w:t>
      </w:r>
      <w:r>
        <w:rPr>
          <w:rFonts w:hint="eastAsia" w:ascii="宋体" w:hAnsi="宋体" w:eastAsia="宋体"/>
          <w:color w:val="000000"/>
          <w:sz w:val="24"/>
          <w:highlight w:val="none"/>
        </w:rPr>
        <w:t xml:space="preserve">  </w:t>
      </w:r>
      <w:r>
        <w:rPr>
          <w:rFonts w:hint="eastAsia" w:ascii="宋体" w:hAnsi="宋体" w:eastAsia="宋体"/>
          <w:color w:val="000000"/>
          <w:sz w:val="24"/>
          <w:highlight w:val="none"/>
        </w:rPr>
      </w:r>
      <w:r/>
    </w:p>
    <w:p>
      <w:pPr>
        <w:pStyle w:val="992"/>
        <w:spacing w:line="360" w:lineRule="auto"/>
        <w:rPr>
          <w:rFonts w:hint="eastAsia" w:ascii="宋体" w:hAnsi="宋体" w:eastAsia="宋体"/>
          <w:color w:val="000000"/>
          <w:sz w:val="24"/>
          <w:highlight w:val="none"/>
          <w:lang w:val="en-US" w:eastAsia="zh-CN"/>
        </w:rPr>
      </w:pPr>
      <w:r>
        <w:rPr>
          <w:rFonts w:hint="eastAsia" w:ascii="宋体" w:hAnsi="宋体" w:eastAsia="宋体"/>
          <w:color w:val="000000"/>
          <w:sz w:val="24"/>
          <w:highlight w:val="none"/>
          <w:lang w:val="en-US" w:eastAsia="zh-CN"/>
        </w:rPr>
        <w:t xml:space="preserve">标段号：</w:t>
      </w:r>
      <w:r>
        <w:rPr>
          <w:rFonts w:hint="eastAsia" w:ascii="宋体" w:hAnsi="宋体" w:eastAsia="宋体"/>
          <w:color w:val="000000"/>
          <w:sz w:val="24"/>
          <w:highlight w:val="none"/>
          <w:lang w:val="en-US" w:eastAsia="zh-CN"/>
        </w:rPr>
      </w:r>
      <w:r/>
    </w:p>
    <w:tbl>
      <w:tblPr>
        <w:tblW w:w="0" w:type="auto"/>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73"/>
        <w:gridCol w:w="1982"/>
        <w:gridCol w:w="1423"/>
        <w:gridCol w:w="1141"/>
        <w:gridCol w:w="1160"/>
        <w:gridCol w:w="1344"/>
        <w:gridCol w:w="1947"/>
      </w:tblGrid>
      <w:tr>
        <w:trPr>
          <w:cantSplit/>
          <w:trHeight w:val="594"/>
        </w:trPr>
        <w:tc>
          <w:tcPr>
            <w:tcW w:w="673" w:type="dxa"/>
            <w:vAlign w:val="center"/>
            <w:textDirection w:val="lrTb"/>
            <w:noWrap w:val="false"/>
          </w:tcPr>
          <w:p>
            <w:pPr>
              <w:pStyle w:val="1001"/>
              <w:ind w:firstLine="0"/>
              <w:jc w:val="center"/>
              <w:rPr>
                <w:rFonts w:ascii="宋体" w:hAnsi="宋体" w:eastAsia="宋体"/>
                <w:color w:val="000000"/>
                <w:highlight w:val="none"/>
              </w:rPr>
            </w:pPr>
            <w:r>
              <w:rPr>
                <w:rFonts w:ascii="宋体" w:hAnsi="宋体" w:eastAsia="宋体"/>
                <w:color w:val="000000"/>
                <w:highlight w:val="none"/>
              </w:rPr>
              <w:t xml:space="preserve">1</w:t>
            </w:r>
            <w:r>
              <w:rPr>
                <w:rFonts w:ascii="宋体" w:hAnsi="宋体" w:eastAsia="宋体"/>
                <w:color w:val="000000"/>
                <w:highlight w:val="none"/>
              </w:rPr>
            </w:r>
            <w:r/>
          </w:p>
        </w:tc>
        <w:tc>
          <w:tcPr>
            <w:tcW w:w="1982" w:type="dxa"/>
            <w:vAlign w:val="center"/>
            <w:textDirection w:val="lrTb"/>
            <w:noWrap w:val="false"/>
          </w:tcPr>
          <w:p>
            <w:pPr>
              <w:pStyle w:val="1001"/>
              <w:ind w:firstLine="0"/>
              <w:jc w:val="center"/>
              <w:rPr>
                <w:rFonts w:ascii="宋体" w:hAnsi="宋体" w:eastAsia="宋体"/>
                <w:color w:val="000000"/>
                <w:highlight w:val="none"/>
              </w:rPr>
            </w:pPr>
            <w:r>
              <w:rPr>
                <w:rFonts w:ascii="宋体" w:hAnsi="宋体" w:eastAsia="宋体"/>
                <w:color w:val="000000"/>
                <w:highlight w:val="none"/>
              </w:rPr>
              <w:t xml:space="preserve">姓</w:t>
            </w:r>
            <w:r>
              <w:rPr>
                <w:rFonts w:hint="eastAsia" w:ascii="宋体" w:hAnsi="宋体" w:eastAsia="宋体"/>
                <w:color w:val="000000"/>
                <w:highlight w:val="none"/>
              </w:rPr>
              <w:t xml:space="preserve">      </w:t>
            </w:r>
            <w:r>
              <w:rPr>
                <w:rFonts w:ascii="宋体" w:hAnsi="宋体" w:eastAsia="宋体"/>
                <w:color w:val="000000"/>
                <w:highlight w:val="none"/>
              </w:rPr>
              <w:t xml:space="preserve">名</w:t>
            </w:r>
            <w:r>
              <w:rPr>
                <w:rFonts w:ascii="宋体" w:hAnsi="宋体" w:eastAsia="宋体"/>
                <w:color w:val="000000"/>
                <w:highlight w:val="none"/>
              </w:rPr>
            </w:r>
            <w:r/>
          </w:p>
        </w:tc>
        <w:tc>
          <w:tcPr>
            <w:gridSpan w:val="2"/>
            <w:tcW w:w="2564"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r>
            <w:r/>
          </w:p>
        </w:tc>
        <w:tc>
          <w:tcPr>
            <w:tcW w:w="1160"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性   别</w:t>
            </w:r>
            <w:r>
              <w:rPr>
                <w:rFonts w:ascii="宋体" w:hAnsi="宋体" w:eastAsia="宋体"/>
                <w:color w:val="000000"/>
                <w:highlight w:val="none"/>
              </w:rPr>
            </w:r>
            <w:r/>
          </w:p>
        </w:tc>
        <w:tc>
          <w:tcPr>
            <w:gridSpan w:val="2"/>
            <w:tcW w:w="3291"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r>
            <w:r/>
          </w:p>
        </w:tc>
      </w:tr>
      <w:tr>
        <w:trPr>
          <w:trHeight w:val="645"/>
        </w:trPr>
        <w:tc>
          <w:tcPr>
            <w:tcW w:w="673" w:type="dxa"/>
            <w:vAlign w:val="center"/>
            <w:textDirection w:val="lrTb"/>
            <w:noWrap w:val="false"/>
          </w:tcPr>
          <w:p>
            <w:pPr>
              <w:pStyle w:val="1001"/>
              <w:ind w:firstLine="0"/>
              <w:jc w:val="center"/>
              <w:rPr>
                <w:rFonts w:ascii="宋体" w:hAnsi="宋体" w:eastAsia="宋体"/>
                <w:color w:val="000000"/>
                <w:highlight w:val="none"/>
              </w:rPr>
            </w:pPr>
            <w:r>
              <w:rPr>
                <w:rFonts w:ascii="宋体" w:hAnsi="宋体" w:eastAsia="宋体"/>
                <w:color w:val="000000"/>
                <w:highlight w:val="none"/>
              </w:rPr>
              <w:t xml:space="preserve">2</w:t>
            </w:r>
            <w:r>
              <w:rPr>
                <w:rFonts w:ascii="宋体" w:hAnsi="宋体" w:eastAsia="宋体"/>
                <w:color w:val="000000"/>
                <w:highlight w:val="none"/>
              </w:rPr>
            </w:r>
            <w:r/>
          </w:p>
        </w:tc>
        <w:tc>
          <w:tcPr>
            <w:tcW w:w="1982"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身份证号码</w:t>
            </w:r>
            <w:r>
              <w:rPr>
                <w:rFonts w:ascii="宋体" w:hAnsi="宋体" w:eastAsia="宋体"/>
                <w:color w:val="000000"/>
                <w:highlight w:val="none"/>
              </w:rPr>
            </w:r>
            <w:r/>
          </w:p>
        </w:tc>
        <w:tc>
          <w:tcPr>
            <w:gridSpan w:val="3"/>
            <w:tcW w:w="3724"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r>
            <w:r/>
          </w:p>
        </w:tc>
        <w:tc>
          <w:tcPr>
            <w:tcW w:w="1344" w:type="dxa"/>
            <w:vAlign w:val="center"/>
            <w:textDirection w:val="lrTb"/>
            <w:noWrap w:val="false"/>
          </w:tcPr>
          <w:p>
            <w:pPr>
              <w:pStyle w:val="1001"/>
              <w:ind w:firstLine="0"/>
              <w:jc w:val="center"/>
              <w:rPr>
                <w:rFonts w:ascii="宋体" w:hAnsi="宋体" w:eastAsia="宋体"/>
                <w:color w:val="000000"/>
                <w:highlight w:val="none"/>
              </w:rPr>
            </w:pPr>
            <w:r>
              <w:rPr>
                <w:rFonts w:ascii="宋体" w:hAnsi="宋体" w:eastAsia="宋体"/>
                <w:color w:val="000000"/>
                <w:highlight w:val="none"/>
              </w:rPr>
              <w:t xml:space="preserve">出生年月</w:t>
            </w:r>
            <w:r>
              <w:rPr>
                <w:rFonts w:ascii="宋体" w:hAnsi="宋体" w:eastAsia="宋体"/>
                <w:color w:val="000000"/>
                <w:highlight w:val="none"/>
              </w:rPr>
            </w:r>
            <w:r/>
          </w:p>
        </w:tc>
        <w:tc>
          <w:tcPr>
            <w:tcW w:w="1947" w:type="dxa"/>
            <w:vAlign w:val="center"/>
            <w:textDirection w:val="lrTb"/>
            <w:noWrap w:val="false"/>
          </w:tcPr>
          <w:p>
            <w:pPr>
              <w:pStyle w:val="1001"/>
              <w:ind w:firstLine="0"/>
              <w:jc w:val="center"/>
              <w:rPr>
                <w:rFonts w:ascii="宋体" w:hAnsi="宋体" w:eastAsia="宋体"/>
                <w:color w:val="000000"/>
                <w:highlight w:val="none"/>
              </w:rPr>
            </w:pPr>
            <w:r>
              <w:rPr>
                <w:rFonts w:ascii="宋体" w:hAnsi="宋体" w:eastAsia="宋体"/>
                <w:color w:val="000000"/>
                <w:highlight w:val="none"/>
              </w:rPr>
              <w:t xml:space="preserve">年   月</w:t>
            </w:r>
            <w:r>
              <w:rPr>
                <w:rFonts w:ascii="宋体" w:hAnsi="宋体" w:eastAsia="宋体"/>
                <w:color w:val="000000"/>
                <w:highlight w:val="none"/>
              </w:rPr>
            </w:r>
            <w:r/>
          </w:p>
        </w:tc>
      </w:tr>
      <w:tr>
        <w:trPr>
          <w:trHeight w:val="645"/>
        </w:trPr>
        <w:tc>
          <w:tcPr>
            <w:tcW w:w="673"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3</w:t>
            </w:r>
            <w:r>
              <w:rPr>
                <w:rFonts w:ascii="宋体" w:hAnsi="宋体" w:eastAsia="宋体"/>
                <w:color w:val="000000"/>
                <w:highlight w:val="none"/>
              </w:rPr>
            </w:r>
            <w:r/>
          </w:p>
        </w:tc>
        <w:tc>
          <w:tcPr>
            <w:gridSpan w:val="2"/>
            <w:tcW w:w="3405"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联系电话：</w:t>
            </w:r>
            <w:r>
              <w:rPr>
                <w:rFonts w:ascii="宋体" w:hAnsi="宋体" w:eastAsia="宋体"/>
                <w:color w:val="000000"/>
                <w:highlight w:val="none"/>
              </w:rPr>
            </w:r>
            <w:r/>
          </w:p>
        </w:tc>
        <w:tc>
          <w:tcPr>
            <w:gridSpan w:val="2"/>
            <w:tcW w:w="2301"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传真：</w:t>
            </w:r>
            <w:r>
              <w:rPr>
                <w:rFonts w:ascii="宋体" w:hAnsi="宋体" w:eastAsia="宋体"/>
                <w:color w:val="000000"/>
                <w:highlight w:val="none"/>
              </w:rPr>
            </w:r>
            <w:r/>
          </w:p>
        </w:tc>
        <w:tc>
          <w:tcPr>
            <w:gridSpan w:val="2"/>
            <w:tcW w:w="3291"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电子邮箱：</w:t>
            </w:r>
            <w:r>
              <w:rPr>
                <w:rFonts w:ascii="宋体" w:hAnsi="宋体" w:eastAsia="宋体"/>
                <w:color w:val="000000"/>
                <w:highlight w:val="none"/>
              </w:rPr>
            </w:r>
            <w:r/>
          </w:p>
        </w:tc>
      </w:tr>
      <w:tr>
        <w:trPr>
          <w:cantSplit/>
          <w:trHeight w:val="645"/>
        </w:trPr>
        <w:tc>
          <w:tcPr>
            <w:tcW w:w="673"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4</w:t>
            </w:r>
            <w:r>
              <w:rPr>
                <w:rFonts w:ascii="宋体" w:hAnsi="宋体" w:eastAsia="宋体"/>
                <w:color w:val="000000"/>
                <w:highlight w:val="none"/>
              </w:rPr>
            </w:r>
            <w:r/>
          </w:p>
        </w:tc>
        <w:tc>
          <w:tcPr>
            <w:gridSpan w:val="6"/>
            <w:tcW w:w="8997"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从事</w:t>
            </w:r>
            <w:r>
              <w:rPr>
                <w:rFonts w:hint="eastAsia" w:ascii="宋体" w:hAnsi="宋体" w:eastAsia="宋体"/>
                <w:color w:val="000000"/>
                <w:highlight w:val="none"/>
              </w:rPr>
              <w:t xml:space="preserve">类似项目</w:t>
            </w:r>
            <w:r>
              <w:rPr>
                <w:rFonts w:ascii="宋体" w:hAnsi="宋体" w:eastAsia="宋体"/>
                <w:color w:val="000000"/>
                <w:highlight w:val="none"/>
              </w:rPr>
              <w:t xml:space="preserve">工作时间：</w:t>
            </w:r>
            <w:r>
              <w:rPr>
                <w:rFonts w:ascii="宋体" w:hAnsi="宋体" w:eastAsia="宋体"/>
                <w:color w:val="000000"/>
                <w:highlight w:val="none"/>
              </w:rPr>
            </w:r>
            <w:r/>
          </w:p>
        </w:tc>
      </w:tr>
      <w:tr>
        <w:trPr>
          <w:cantSplit/>
          <w:trHeight w:val="625"/>
        </w:trPr>
        <w:tc>
          <w:tcPr>
            <w:tcW w:w="673"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5</w:t>
            </w:r>
            <w:r>
              <w:rPr>
                <w:rFonts w:ascii="宋体" w:hAnsi="宋体" w:eastAsia="宋体"/>
                <w:color w:val="000000"/>
                <w:highlight w:val="none"/>
              </w:rPr>
            </w:r>
            <w:r/>
          </w:p>
        </w:tc>
        <w:tc>
          <w:tcPr>
            <w:gridSpan w:val="6"/>
            <w:tcW w:w="8997"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拥有的职称：</w:t>
            </w:r>
            <w:r>
              <w:rPr>
                <w:rFonts w:ascii="宋体" w:hAnsi="宋体" w:eastAsia="宋体"/>
                <w:color w:val="000000"/>
                <w:highlight w:val="none"/>
              </w:rPr>
            </w:r>
            <w:r/>
          </w:p>
        </w:tc>
      </w:tr>
      <w:tr>
        <w:trPr>
          <w:trHeight w:val="2758"/>
        </w:trPr>
        <w:tc>
          <w:tcPr>
            <w:tcW w:w="673" w:type="dxa"/>
            <w:vAlign w:val="center"/>
            <w:textDirection w:val="lrTb"/>
            <w:noWrap w:val="false"/>
          </w:tcPr>
          <w:p>
            <w:pPr>
              <w:pStyle w:val="992"/>
              <w:jc w:val="center"/>
              <w:spacing w:line="360" w:lineRule="auto"/>
              <w:rPr>
                <w:rFonts w:hint="eastAsia" w:ascii="宋体" w:hAnsi="宋体" w:eastAsia="宋体"/>
                <w:color w:val="000000"/>
                <w:sz w:val="21"/>
                <w:highlight w:val="none"/>
              </w:rPr>
            </w:pPr>
            <w:r>
              <w:rPr>
                <w:rFonts w:hint="eastAsia" w:ascii="宋体" w:hAnsi="宋体" w:eastAsia="宋体"/>
                <w:color w:val="000000"/>
                <w:sz w:val="21"/>
                <w:highlight w:val="none"/>
              </w:rPr>
              <w:t xml:space="preserve">6</w:t>
            </w:r>
            <w:r>
              <w:rPr>
                <w:rFonts w:hint="eastAsia" w:ascii="宋体" w:hAnsi="宋体" w:eastAsia="宋体"/>
                <w:color w:val="000000"/>
                <w:sz w:val="21"/>
                <w:highlight w:val="none"/>
              </w:rPr>
            </w:r>
            <w:r/>
          </w:p>
        </w:tc>
        <w:tc>
          <w:tcPr>
            <w:gridSpan w:val="6"/>
            <w:tcW w:w="8997" w:type="dxa"/>
            <w:vAlign w:val="top"/>
            <w:textDirection w:val="lrTb"/>
            <w:noWrap w:val="false"/>
          </w:tcPr>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本公司承诺：</w:t>
            </w:r>
            <w:r>
              <w:rPr>
                <w:rFonts w:ascii="宋体" w:hAnsi="宋体" w:eastAsia="宋体"/>
                <w:color w:val="000000"/>
                <w:highlight w:val="none"/>
              </w:rPr>
            </w:r>
            <w:r/>
          </w:p>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该</w:t>
            </w:r>
            <w:r>
              <w:rPr>
                <w:rFonts w:hint="eastAsia" w:ascii="宋体" w:hAnsi="宋体" w:eastAsia="宋体"/>
                <w:color w:val="000000"/>
                <w:highlight w:val="none"/>
                <w:lang w:eastAsia="zh-CN"/>
              </w:rPr>
              <w:t xml:space="preserve">项目经理</w:t>
            </w:r>
            <w:r>
              <w:rPr>
                <w:rFonts w:ascii="宋体" w:hAnsi="宋体" w:eastAsia="宋体"/>
                <w:color w:val="000000"/>
                <w:highlight w:val="none"/>
              </w:rPr>
              <w:t xml:space="preserve">在</w:t>
            </w:r>
            <w:r>
              <w:rPr>
                <w:rFonts w:hint="eastAsia" w:ascii="宋体" w:hAnsi="宋体" w:eastAsia="宋体"/>
                <w:color w:val="000000"/>
                <w:highlight w:val="none"/>
              </w:rPr>
              <w:t xml:space="preserve">我单位已</w:t>
            </w:r>
            <w:r>
              <w:rPr>
                <w:rFonts w:ascii="宋体" w:hAnsi="宋体" w:eastAsia="宋体"/>
                <w:color w:val="000000"/>
                <w:highlight w:val="none"/>
              </w:rPr>
              <w:t xml:space="preserve">任职</w:t>
            </w:r>
            <w:r>
              <w:rPr>
                <w:rFonts w:hint="eastAsia" w:ascii="宋体" w:hAnsi="宋体" w:eastAsia="宋体"/>
                <w:color w:val="000000"/>
                <w:highlight w:val="none"/>
                <w:u w:val="single"/>
              </w:rPr>
              <w:t xml:space="preserve">   </w:t>
            </w:r>
            <w:r>
              <w:rPr>
                <w:rFonts w:ascii="宋体" w:hAnsi="宋体" w:eastAsia="宋体"/>
                <w:color w:val="000000"/>
                <w:highlight w:val="none"/>
              </w:rPr>
              <w:t xml:space="preserve">年以上且在从业经历中没有任何违法、违规而被查处的不良记录。</w:t>
            </w:r>
            <w:r>
              <w:rPr>
                <w:rFonts w:ascii="宋体" w:hAnsi="宋体" w:eastAsia="宋体"/>
                <w:color w:val="000000"/>
                <w:highlight w:val="none"/>
              </w:rPr>
            </w:r>
            <w:r/>
          </w:p>
        </w:tc>
      </w:tr>
      <w:tr>
        <w:trPr>
          <w:trHeight w:val="2846"/>
        </w:trPr>
        <w:tc>
          <w:tcPr>
            <w:tcW w:w="673" w:type="dxa"/>
            <w:vAlign w:val="center"/>
            <w:textDirection w:val="lrTb"/>
            <w:noWrap w:val="false"/>
          </w:tcPr>
          <w:p>
            <w:pPr>
              <w:pStyle w:val="992"/>
              <w:jc w:val="center"/>
              <w:spacing w:line="360" w:lineRule="auto"/>
              <w:rPr>
                <w:rFonts w:ascii="宋体" w:hAnsi="宋体" w:eastAsia="宋体"/>
                <w:color w:val="000000"/>
                <w:sz w:val="21"/>
                <w:highlight w:val="none"/>
              </w:rPr>
            </w:pPr>
            <w:r>
              <w:rPr>
                <w:rFonts w:hint="eastAsia" w:ascii="宋体" w:hAnsi="宋体" w:eastAsia="宋体"/>
                <w:color w:val="000000"/>
                <w:sz w:val="21"/>
                <w:highlight w:val="none"/>
              </w:rPr>
              <w:t xml:space="preserve">7</w:t>
            </w:r>
            <w:r>
              <w:rPr>
                <w:rFonts w:ascii="宋体" w:hAnsi="宋体" w:eastAsia="宋体"/>
                <w:color w:val="000000"/>
                <w:sz w:val="21"/>
                <w:highlight w:val="none"/>
              </w:rPr>
            </w:r>
            <w:r/>
          </w:p>
        </w:tc>
        <w:tc>
          <w:tcPr>
            <w:gridSpan w:val="6"/>
            <w:tcW w:w="8997" w:type="dxa"/>
            <w:vAlign w:val="top"/>
            <w:textDirection w:val="lrTb"/>
            <w:noWrap w:val="false"/>
          </w:tcPr>
          <w:p>
            <w:pPr>
              <w:pStyle w:val="1001"/>
              <w:ind w:firstLine="0"/>
              <w:jc w:val="both"/>
              <w:rPr>
                <w:rFonts w:ascii="宋体" w:hAnsi="宋体" w:eastAsia="宋体"/>
                <w:color w:val="000000"/>
                <w:sz w:val="21"/>
                <w:highlight w:val="none"/>
              </w:rPr>
            </w:pPr>
            <w:r>
              <w:rPr>
                <w:rFonts w:ascii="宋体" w:hAnsi="宋体" w:eastAsia="宋体"/>
                <w:color w:val="000000"/>
                <w:highlight w:val="none"/>
              </w:rPr>
              <w:t xml:space="preserve">其他需要说明的情况</w:t>
            </w:r>
            <w:r>
              <w:rPr>
                <w:rFonts w:ascii="宋体" w:hAnsi="宋体" w:eastAsia="宋体"/>
                <w:color w:val="000000"/>
                <w:sz w:val="21"/>
                <w:highlight w:val="none"/>
              </w:rPr>
            </w:r>
            <w:r/>
          </w:p>
        </w:tc>
      </w:tr>
    </w:tbl>
    <w:p>
      <w:pPr>
        <w:pStyle w:val="992"/>
        <w:spacing w:line="360" w:lineRule="auto"/>
        <w:rPr>
          <w:rFonts w:hint="eastAsia" w:ascii="宋体" w:hAnsi="宋体" w:eastAsia="宋体"/>
          <w:color w:val="000000"/>
          <w:sz w:val="24"/>
          <w:highlight w:val="none"/>
        </w:rPr>
      </w:pPr>
      <w:r>
        <w:rPr>
          <w:rFonts w:hint="eastAsia" w:ascii="宋体" w:hAnsi="宋体" w:eastAsia="宋体"/>
          <w:color w:val="000000"/>
          <w:sz w:val="24"/>
          <w:szCs w:val="24"/>
          <w:highlight w:val="none"/>
        </w:rPr>
        <w:t xml:space="preserve">备注：</w:t>
      </w:r>
      <w:r>
        <w:rPr>
          <w:rFonts w:hint="eastAsia" w:ascii="宋体" w:hAnsi="宋体" w:eastAsia="宋体"/>
          <w:color w:val="000000"/>
          <w:sz w:val="24"/>
          <w:highlight w:val="none"/>
        </w:rPr>
        <w:t xml:space="preserve">投标人应在投标文件中明确本</w:t>
      </w:r>
      <w:r>
        <w:rPr>
          <w:rFonts w:hint="eastAsia" w:ascii="宋体" w:hAnsi="宋体" w:eastAsia="宋体"/>
          <w:color w:val="000000"/>
          <w:sz w:val="24"/>
          <w:highlight w:val="none"/>
          <w:lang w:eastAsia="zh-CN"/>
        </w:rPr>
        <w:t xml:space="preserve">项目经理</w:t>
      </w:r>
      <w:r>
        <w:rPr>
          <w:rFonts w:hint="eastAsia" w:ascii="宋体" w:hAnsi="宋体" w:eastAsia="宋体"/>
          <w:color w:val="000000"/>
          <w:sz w:val="24"/>
          <w:highlight w:val="none"/>
        </w:rPr>
        <w:t xml:space="preserve">的姓名、附资格证书（如有）扫描件并提供最新一期社保缴纳证明。</w:t>
      </w:r>
      <w:r>
        <w:rPr>
          <w:rFonts w:hint="eastAsia" w:ascii="宋体" w:hAnsi="宋体" w:eastAsia="宋体"/>
          <w:color w:val="000000"/>
          <w:sz w:val="24"/>
          <w:highlight w:val="none"/>
        </w:rPr>
      </w:r>
      <w:r/>
    </w:p>
    <w:p>
      <w:pPr>
        <w:pStyle w:val="992"/>
        <w:rPr>
          <w:rFonts w:ascii="宋体" w:hAnsi="宋体" w:eastAsia="宋体"/>
          <w:color w:val="000000"/>
          <w:szCs w:val="21"/>
          <w:highlight w:val="none"/>
        </w:rPr>
      </w:pPr>
      <w:r>
        <w:rPr>
          <w:rFonts w:ascii="宋体" w:hAnsi="宋体" w:eastAsia="宋体"/>
          <w:color w:val="000000"/>
          <w:szCs w:val="21"/>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992"/>
        <w:rPr>
          <w:rFonts w:ascii="宋体" w:hAnsi="宋体" w:eastAsia="宋体" w:cs="宋体"/>
          <w:bCs/>
          <w:color w:val="000000"/>
          <w:highlight w:val="none"/>
          <w:lang w:val="zh-CN"/>
        </w:rPr>
      </w:pPr>
      <w:r>
        <w:rPr>
          <w:rFonts w:ascii="宋体" w:hAnsi="宋体" w:eastAsia="宋体" w:cs="宋体"/>
          <w:bCs/>
          <w:color w:val="000000"/>
          <w:highlight w:val="none"/>
          <w:lang w:val="zh-CN"/>
        </w:rPr>
        <w:br w:type="page" w:clear="all"/>
      </w:r>
      <w:r>
        <w:rPr>
          <w:rFonts w:ascii="宋体" w:hAnsi="宋体" w:eastAsia="宋体" w:cs="宋体"/>
          <w:bCs/>
          <w:color w:val="000000"/>
          <w:highlight w:val="none"/>
          <w:lang w:val="zh-CN"/>
        </w:rPr>
      </w:r>
      <w:r/>
    </w:p>
    <w:p>
      <w:pPr>
        <w:pStyle w:val="992"/>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lang w:val="en-US" w:eastAsia="zh-CN"/>
        </w:rPr>
        <w:t xml:space="preserve">6</w:t>
      </w:r>
      <w:r>
        <w:rPr>
          <w:rFonts w:hint="eastAsia" w:ascii="宋体" w:hAnsi="宋体" w:eastAsia="宋体"/>
          <w:b/>
          <w:color w:val="000000"/>
          <w:sz w:val="24"/>
          <w:szCs w:val="24"/>
          <w:highlight w:val="none"/>
        </w:rPr>
        <w:t xml:space="preserve">.2</w:t>
      </w:r>
      <w:r>
        <w:rPr>
          <w:rFonts w:hint="eastAsia" w:ascii="宋体" w:hAnsi="宋体" w:eastAsia="宋体"/>
          <w:b/>
          <w:color w:val="000000"/>
          <w:sz w:val="24"/>
          <w:szCs w:val="24"/>
          <w:highlight w:val="none"/>
          <w:lang w:val="zh-CN"/>
        </w:rPr>
        <w:t xml:space="preserve">人员配备一览表</w:t>
      </w:r>
      <w:r>
        <w:rPr>
          <w:rFonts w:hint="eastAsia" w:ascii="宋体" w:hAnsi="宋体" w:eastAsia="宋体"/>
          <w:b/>
          <w:color w:val="000000"/>
          <w:sz w:val="24"/>
          <w:szCs w:val="24"/>
          <w:highlight w:val="none"/>
        </w:rPr>
        <w:t xml:space="preserve"> </w:t>
      </w:r>
      <w:r>
        <w:rPr>
          <w:rFonts w:hint="eastAsia" w:ascii="宋体" w:hAnsi="宋体" w:eastAsia="宋体"/>
          <w:b/>
          <w:color w:val="000000"/>
          <w:sz w:val="24"/>
          <w:szCs w:val="24"/>
          <w:highlight w:val="none"/>
        </w:rPr>
      </w:r>
      <w:r/>
    </w:p>
    <w:p>
      <w:pPr>
        <w:pStyle w:val="1091"/>
        <w:ind w:firstLine="0"/>
        <w:spacing w:line="360" w:lineRule="auto"/>
        <w:rPr>
          <w:rFonts w:hint="eastAsia" w:ascii="宋体" w:hAnsi="宋体"/>
          <w:b/>
          <w:color w:val="000000"/>
          <w:highlight w:val="none"/>
        </w:rPr>
      </w:pPr>
      <w:r>
        <w:rPr>
          <w:rFonts w:ascii="宋体" w:hAnsi="宋体"/>
          <w:color w:val="000000"/>
          <w:highlight w:val="none"/>
        </w:rPr>
        <w:t xml:space="preserve">招标编号：</w:t>
      </w:r>
      <w:r>
        <w:rPr>
          <w:rFonts w:hint="eastAsia" w:ascii="宋体" w:hAnsi="宋体"/>
          <w:b/>
          <w:color w:val="000000"/>
          <w:highlight w:val="none"/>
        </w:rPr>
        <w:t xml:space="preserve"> </w:t>
      </w:r>
      <w:r>
        <w:rPr>
          <w:rFonts w:hint="eastAsia" w:ascii="宋体" w:hAnsi="宋体"/>
          <w:b/>
          <w:color w:val="000000"/>
          <w:highlight w:val="none"/>
        </w:rPr>
      </w:r>
      <w:r/>
    </w:p>
    <w:p>
      <w:pPr>
        <w:pStyle w:val="1091"/>
        <w:ind w:firstLine="0"/>
        <w:spacing w:line="360" w:lineRule="auto"/>
        <w:rPr>
          <w:rFonts w:hint="eastAsia" w:ascii="宋体" w:hAnsi="宋体"/>
          <w:b w:val="0"/>
          <w:bCs/>
          <w:color w:val="000000"/>
          <w:highlight w:val="none"/>
        </w:rPr>
      </w:pPr>
      <w:r>
        <w:rPr>
          <w:rFonts w:hint="eastAsia" w:ascii="宋体" w:hAnsi="宋体"/>
          <w:b w:val="0"/>
          <w:bCs/>
          <w:color w:val="000000"/>
          <w:highlight w:val="none"/>
          <w:lang w:val="en-US" w:eastAsia="zh-CN"/>
        </w:rPr>
        <w:t xml:space="preserve">标段号：</w:t>
      </w:r>
      <w:r>
        <w:rPr>
          <w:rFonts w:hint="eastAsia" w:ascii="宋体" w:hAnsi="宋体"/>
          <w:b w:val="0"/>
          <w:bCs/>
          <w:color w:val="000000"/>
          <w:highlight w:val="none"/>
        </w:rPr>
        <w:t xml:space="preserve">             </w:t>
      </w:r>
      <w:r>
        <w:rPr>
          <w:rFonts w:hint="eastAsia" w:ascii="宋体" w:hAnsi="宋体"/>
          <w:b w:val="0"/>
          <w:bCs/>
          <w:color w:val="000000"/>
          <w:highlight w:val="non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73"/>
        <w:gridCol w:w="1691"/>
        <w:gridCol w:w="1270"/>
        <w:gridCol w:w="1021"/>
        <w:gridCol w:w="1225"/>
        <w:gridCol w:w="2297"/>
        <w:gridCol w:w="1453"/>
      </w:tblGrid>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序号</w:t>
            </w:r>
            <w:r>
              <w:rPr>
                <w:rFonts w:ascii="宋体" w:hAnsi="宋体" w:eastAsia="宋体"/>
                <w:color w:val="000000"/>
                <w:sz w:val="24"/>
                <w:szCs w:val="24"/>
                <w:highlight w:val="none"/>
              </w:rPr>
            </w:r>
            <w:r/>
          </w:p>
        </w:tc>
        <w:tc>
          <w:tcPr>
            <w:tcW w:w="1691"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姓名</w:t>
            </w:r>
            <w:r>
              <w:rPr>
                <w:rFonts w:ascii="宋体" w:hAnsi="宋体" w:eastAsia="宋体"/>
                <w:color w:val="000000"/>
                <w:sz w:val="24"/>
                <w:szCs w:val="24"/>
                <w:highlight w:val="none"/>
              </w:rPr>
            </w:r>
            <w:r/>
          </w:p>
        </w:tc>
        <w:tc>
          <w:tcPr>
            <w:tcW w:w="1270"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年龄</w:t>
            </w:r>
            <w:r>
              <w:rPr>
                <w:rFonts w:ascii="宋体" w:hAnsi="宋体" w:eastAsia="宋体"/>
                <w:color w:val="000000"/>
                <w:sz w:val="24"/>
                <w:szCs w:val="24"/>
                <w:highlight w:val="none"/>
              </w:rPr>
            </w:r>
            <w:r/>
          </w:p>
        </w:tc>
        <w:tc>
          <w:tcPr>
            <w:tcW w:w="1021"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学历</w:t>
            </w:r>
            <w:r>
              <w:rPr>
                <w:rFonts w:ascii="宋体" w:hAnsi="宋体" w:eastAsia="宋体"/>
                <w:color w:val="000000"/>
                <w:sz w:val="24"/>
                <w:szCs w:val="24"/>
                <w:highlight w:val="none"/>
              </w:rPr>
            </w:r>
            <w:r/>
          </w:p>
        </w:tc>
        <w:tc>
          <w:tcPr>
            <w:tcW w:w="1225"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t xml:space="preserve">职称</w:t>
            </w:r>
            <w:r>
              <w:rPr>
                <w:rFonts w:ascii="宋体" w:hAnsi="宋体" w:eastAsia="宋体"/>
                <w:color w:val="000000"/>
                <w:sz w:val="24"/>
                <w:szCs w:val="24"/>
                <w:highlight w:val="none"/>
              </w:rPr>
            </w:r>
            <w:r/>
          </w:p>
        </w:tc>
        <w:tc>
          <w:tcPr>
            <w:tcW w:w="2297" w:type="dxa"/>
            <w:vAlign w:val="center"/>
            <w:textDirection w:val="lrTb"/>
            <w:noWrap w:val="false"/>
          </w:tcPr>
          <w:p>
            <w:pPr>
              <w:pStyle w:val="992"/>
              <w:jc w:val="center"/>
              <w:spacing w:before="179" w:after="179"/>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担任岗位</w:t>
            </w:r>
            <w:r>
              <w:rPr>
                <w:rFonts w:ascii="宋体" w:hAnsi="宋体" w:eastAsia="宋体"/>
                <w:color w:val="000000"/>
                <w:sz w:val="24"/>
                <w:szCs w:val="24"/>
                <w:highlight w:val="none"/>
                <w:lang w:val="en-US" w:eastAsia="zh-CN"/>
              </w:rPr>
            </w:r>
            <w:r/>
          </w:p>
        </w:tc>
        <w:tc>
          <w:tcPr>
            <w:tcW w:w="145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备注</w:t>
            </w:r>
            <w:r>
              <w:rPr>
                <w:rFonts w:ascii="宋体" w:hAnsi="宋体" w:eastAsia="宋体"/>
                <w:color w:val="000000"/>
                <w:sz w:val="24"/>
                <w:szCs w:val="24"/>
                <w:highlight w:val="none"/>
              </w:rPr>
            </w:r>
            <w:r/>
          </w:p>
        </w:tc>
      </w:tr>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1</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2</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widowControl/>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3</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4</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color w:val="000000"/>
                <w:sz w:val="24"/>
                <w:szCs w:val="24"/>
                <w:highlight w:val="none"/>
              </w:rPr>
            </w:pPr>
            <w:r>
              <w:rPr>
                <w:rFonts w:ascii="宋体" w:hAnsi="宋体" w:eastAsia="宋体"/>
                <w:color w:val="000000"/>
                <w:sz w:val="24"/>
                <w:szCs w:val="24"/>
                <w:highlight w:val="none"/>
              </w:rPr>
            </w:r>
            <w:r/>
          </w:p>
        </w:tc>
        <w:tc>
          <w:tcPr>
            <w:tcW w:w="1270"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5</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6</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r>
        <w:trPr/>
        <w:tc>
          <w:tcPr>
            <w:tcW w:w="873" w:type="dxa"/>
            <w:vAlign w:val="center"/>
            <w:textDirection w:val="lrTb"/>
            <w:noWrap w:val="false"/>
          </w:tcPr>
          <w:p>
            <w:pPr>
              <w:pStyle w:val="992"/>
              <w:jc w:val="center"/>
              <w:spacing w:before="179" w:after="179"/>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w:t>
            </w:r>
            <w:r>
              <w:rPr>
                <w:rFonts w:ascii="宋体" w:hAnsi="宋体" w:eastAsia="宋体"/>
                <w:color w:val="000000"/>
                <w:sz w:val="24"/>
                <w:szCs w:val="24"/>
                <w:highlight w:val="none"/>
              </w:rPr>
            </w:r>
            <w:r/>
          </w:p>
        </w:tc>
        <w:tc>
          <w:tcPr>
            <w:tcW w:w="169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70"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021"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225"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2297"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c>
          <w:tcPr>
            <w:tcW w:w="1453" w:type="dxa"/>
            <w:vAlign w:val="center"/>
            <w:textDirection w:val="lrTb"/>
            <w:noWrap w:val="false"/>
          </w:tcPr>
          <w:p>
            <w:pPr>
              <w:pStyle w:val="992"/>
              <w:spacing w:before="179" w:after="179"/>
              <w:rPr>
                <w:rFonts w:ascii="宋体" w:hAnsi="宋体" w:eastAsia="宋体"/>
                <w:b/>
                <w:color w:val="000000"/>
                <w:sz w:val="24"/>
                <w:szCs w:val="24"/>
                <w:highlight w:val="none"/>
              </w:rPr>
            </w:pPr>
            <w:r>
              <w:rPr>
                <w:rFonts w:ascii="宋体" w:hAnsi="宋体" w:eastAsia="宋体"/>
                <w:b/>
                <w:color w:val="000000"/>
                <w:sz w:val="24"/>
                <w:szCs w:val="24"/>
                <w:highlight w:val="none"/>
              </w:rPr>
            </w:r>
            <w:r/>
          </w:p>
        </w:tc>
      </w:tr>
    </w:tbl>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1001"/>
        <w:ind w:firstLine="0"/>
        <w:jc w:val="center"/>
        <w:spacing w:line="360" w:lineRule="auto"/>
        <w:rPr>
          <w:rFonts w:hint="eastAsia" w:eastAsia="宋体"/>
          <w:b/>
          <w:bCs/>
          <w:color w:val="000000"/>
          <w:sz w:val="30"/>
          <w:szCs w:val="30"/>
          <w:highlight w:val="none"/>
        </w:rPr>
      </w:pPr>
      <w:r>
        <w:rPr>
          <w:rFonts w:hint="eastAsia" w:eastAsia="宋体"/>
          <w:b/>
          <w:bCs/>
          <w:color w:val="000000"/>
          <w:sz w:val="30"/>
          <w:szCs w:val="30"/>
          <w:highlight w:val="none"/>
        </w:rPr>
      </w:r>
      <w:r/>
    </w:p>
    <w:p>
      <w:pPr>
        <w:pStyle w:val="994"/>
        <w:jc w:val="center"/>
        <w:spacing w:line="480" w:lineRule="exact"/>
        <w:rPr>
          <w:rFonts w:ascii="宋体" w:hAnsi="宋体"/>
          <w:color w:val="000000"/>
          <w:highlight w:val="none"/>
        </w:rPr>
      </w:pPr>
      <w:r/>
      <w:bookmarkEnd w:id="24"/>
      <w:r/>
      <w:bookmarkStart w:id="26" w:name="_Toc160701724"/>
      <w:r>
        <w:rPr>
          <w:rFonts w:hint="eastAsia"/>
          <w:color w:val="000000"/>
          <w:sz w:val="30"/>
          <w:szCs w:val="30"/>
          <w:highlight w:val="none"/>
          <w:lang w:val="en-US" w:eastAsia="zh-CN"/>
        </w:rPr>
        <w:t xml:space="preserve">七</w:t>
      </w:r>
      <w:r>
        <w:rPr>
          <w:rFonts w:hint="eastAsia"/>
          <w:color w:val="000000"/>
          <w:sz w:val="30"/>
          <w:szCs w:val="30"/>
          <w:highlight w:val="none"/>
        </w:rPr>
        <w:t xml:space="preserve">、资格证明文件</w:t>
      </w:r>
      <w:bookmarkEnd w:id="26"/>
      <w:r>
        <w:rPr>
          <w:rFonts w:ascii="宋体" w:hAnsi="宋体"/>
          <w:color w:val="000000"/>
          <w:highlight w:val="none"/>
        </w:rPr>
      </w:r>
      <w:r/>
    </w:p>
    <w:p>
      <w:pPr>
        <w:pStyle w:val="995"/>
        <w:rPr>
          <w:rFonts w:ascii="宋体" w:hAnsi="宋体" w:eastAsia="宋体"/>
          <w:color w:val="000000"/>
          <w:sz w:val="24"/>
          <w:szCs w:val="24"/>
          <w:highlight w:val="none"/>
        </w:rPr>
      </w:pPr>
      <w:r/>
      <w:bookmarkStart w:id="27" w:name="_Toc160701725"/>
      <w:r>
        <w:rPr>
          <w:rFonts w:hint="eastAsia" w:ascii="宋体" w:hAnsi="宋体" w:eastAsia="宋体"/>
          <w:color w:val="000000"/>
          <w:sz w:val="24"/>
          <w:szCs w:val="24"/>
          <w:highlight w:val="none"/>
          <w:lang w:val="en-US" w:eastAsia="zh-CN"/>
        </w:rPr>
        <w:t xml:space="preserve">7</w:t>
      </w:r>
      <w:r>
        <w:rPr>
          <w:rFonts w:hint="eastAsia" w:ascii="宋体" w:hAnsi="宋体" w:eastAsia="宋体"/>
          <w:color w:val="000000"/>
          <w:sz w:val="24"/>
          <w:szCs w:val="24"/>
          <w:highlight w:val="none"/>
        </w:rPr>
        <w:t xml:space="preserve">.1、关于资格文件的声明函</w:t>
      </w:r>
      <w:bookmarkEnd w:id="27"/>
      <w:r>
        <w:rPr>
          <w:rFonts w:ascii="宋体" w:hAnsi="宋体" w:eastAsia="宋体"/>
          <w:color w:val="000000"/>
          <w:sz w:val="24"/>
          <w:szCs w:val="24"/>
          <w:highlight w:val="none"/>
        </w:rPr>
      </w:r>
      <w:r/>
    </w:p>
    <w:p>
      <w:pPr>
        <w:pStyle w:val="1001"/>
        <w:ind w:firstLine="0"/>
        <w:rPr>
          <w:rFonts w:ascii="宋体" w:hAnsi="宋体" w:eastAsia="宋体"/>
          <w:b/>
          <w:color w:val="000000"/>
          <w:highlight w:val="none"/>
        </w:rPr>
      </w:pPr>
      <w:r>
        <w:rPr>
          <w:rFonts w:ascii="宋体" w:hAnsi="宋体" w:eastAsia="宋体"/>
          <w:b/>
          <w:color w:val="000000"/>
          <w:highlight w:val="none"/>
        </w:rPr>
      </w:r>
      <w:r/>
    </w:p>
    <w:p>
      <w:pPr>
        <w:pStyle w:val="1001"/>
        <w:ind w:firstLine="0"/>
        <w:rPr>
          <w:rFonts w:ascii="宋体" w:hAnsi="宋体" w:eastAsia="宋体"/>
          <w:color w:val="000000"/>
          <w:highlight w:val="none"/>
        </w:rPr>
      </w:pPr>
      <w:r>
        <w:rPr>
          <w:rFonts w:ascii="宋体" w:hAnsi="宋体" w:eastAsia="宋体"/>
          <w:color w:val="000000"/>
          <w:highlight w:val="none"/>
        </w:rPr>
      </w:r>
      <w:r/>
    </w:p>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关于资格文件的声明函</w:t>
      </w:r>
      <w:r>
        <w:rPr>
          <w:rFonts w:ascii="宋体" w:hAnsi="宋体" w:eastAsia="宋体"/>
          <w:color w:val="000000"/>
          <w:highlight w:val="none"/>
        </w:rPr>
      </w:r>
      <w:r/>
    </w:p>
    <w:p>
      <w:pPr>
        <w:pStyle w:val="1001"/>
        <w:ind w:firstLine="0"/>
        <w:jc w:val="center"/>
        <w:rPr>
          <w:rFonts w:ascii="宋体" w:hAnsi="宋体" w:eastAsia="宋体"/>
          <w:color w:val="000000"/>
          <w:highlight w:val="none"/>
        </w:rPr>
      </w:pPr>
      <w:r>
        <w:rPr>
          <w:rFonts w:ascii="宋体" w:hAnsi="宋体" w:eastAsia="宋体"/>
          <w:color w:val="000000"/>
          <w:highlight w:val="none"/>
        </w:rPr>
      </w:r>
      <w:r/>
    </w:p>
    <w:p>
      <w:pPr>
        <w:pStyle w:val="1001"/>
        <w:ind w:firstLine="0"/>
        <w:spacing w:line="360" w:lineRule="auto"/>
        <w:rPr>
          <w:rFonts w:ascii="宋体" w:hAnsi="宋体" w:eastAsia="宋体"/>
          <w:color w:val="000000"/>
          <w:highlight w:val="none"/>
        </w:rPr>
      </w:pPr>
      <w:r>
        <w:rPr>
          <w:rFonts w:ascii="宋体" w:hAnsi="宋体" w:eastAsia="宋体"/>
          <w:color w:val="000000"/>
          <w:highlight w:val="non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w:t>
      </w:r>
      <w:r>
        <w:rPr>
          <w:rFonts w:ascii="宋体" w:hAnsi="宋体" w:eastAsia="宋体"/>
          <w:color w:val="000000"/>
          <w:highlight w:val="none"/>
        </w:rPr>
      </w:r>
      <w:r/>
    </w:p>
    <w:p>
      <w:pPr>
        <w:pStyle w:val="1001"/>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1、本公司愿就由贵公司组织实施的编号为</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u w:val="single"/>
        </w:rPr>
        <w:t xml:space="preserve">   </w:t>
      </w:r>
      <w:r>
        <w:rPr>
          <w:rFonts w:ascii="宋体" w:hAnsi="宋体" w:eastAsia="宋体"/>
          <w:color w:val="000000"/>
          <w:highlight w:val="none"/>
          <w:u w:val="single"/>
        </w:rPr>
        <w:t xml:space="preserve"> </w:t>
      </w:r>
      <w:r>
        <w:rPr>
          <w:rFonts w:hint="eastAsia" w:ascii="宋体" w:hAnsi="宋体" w:eastAsia="宋体"/>
          <w:color w:val="000000"/>
          <w:highlight w:val="none"/>
        </w:rPr>
        <w:t xml:space="preserve">号</w:t>
      </w:r>
      <w:r>
        <w:rPr>
          <w:rFonts w:hint="eastAsia" w:ascii="宋体" w:hAnsi="宋体" w:eastAsia="宋体"/>
          <w:color w:val="000000"/>
          <w:highlight w:val="none"/>
          <w:u w:val="single"/>
          <w:lang w:val="en-US" w:eastAsia="zh-CN"/>
        </w:rPr>
        <w:t xml:space="preserve">      </w:t>
      </w:r>
      <w:r>
        <w:rPr>
          <w:rFonts w:hint="eastAsia" w:ascii="宋体" w:hAnsi="宋体" w:eastAsia="宋体"/>
          <w:color w:val="000000"/>
          <w:highlight w:val="none"/>
          <w:lang w:val="en-US" w:eastAsia="zh-CN"/>
        </w:rPr>
        <w:t xml:space="preserve">标段</w:t>
      </w:r>
      <w:r>
        <w:rPr>
          <w:rFonts w:hint="eastAsia" w:ascii="宋体" w:hAnsi="宋体" w:eastAsia="宋体"/>
          <w:color w:val="000000"/>
          <w:highlight w:val="none"/>
        </w:rPr>
        <w:t xml:space="preserve">的招标活动进行投标。本公司所提交的投标文件中所有关于投标资格的文件、证明和陈述均是真实的、准确的。若与真实情况不符，本公司愿意承担由此而产生的一切后果。</w:t>
      </w:r>
      <w:r>
        <w:rPr>
          <w:rFonts w:ascii="宋体" w:hAnsi="宋体" w:eastAsia="宋体"/>
          <w:color w:val="000000"/>
          <w:highlight w:val="none"/>
        </w:rPr>
      </w:r>
      <w:r/>
    </w:p>
    <w:p>
      <w:pPr>
        <w:pStyle w:val="1001"/>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2、我方已知晓竞争性磋商文件要求并认真审核自身情况，在此郑重声明，我方遵守如下条款的规定：</w:t>
      </w:r>
      <w:r>
        <w:rPr>
          <w:rFonts w:hint="eastAsia" w:ascii="宋体" w:hAnsi="宋体" w:eastAsia="宋体"/>
          <w:color w:val="000000"/>
          <w:highlight w:val="none"/>
        </w:rPr>
      </w:r>
      <w:r/>
    </w:p>
    <w:p>
      <w:pPr>
        <w:pStyle w:val="1001"/>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（1）除单一来源采购项目外，为采购项目提供整体设计、规范编制或者项目管理、监理、检测等服务的供应商，不得再参加该采购项目的其他采购活动。</w:t>
      </w:r>
      <w:r>
        <w:rPr>
          <w:rFonts w:hint="eastAsia" w:ascii="宋体" w:hAnsi="宋体" w:eastAsia="宋体"/>
          <w:color w:val="000000"/>
          <w:highlight w:val="none"/>
        </w:rPr>
      </w:r>
      <w:r/>
    </w:p>
    <w:p>
      <w:pPr>
        <w:pStyle w:val="1001"/>
        <w:ind w:firstLine="480"/>
        <w:spacing w:line="360" w:lineRule="auto"/>
        <w:rPr>
          <w:rFonts w:hint="eastAsia" w:ascii="宋体" w:hAnsi="宋体" w:eastAsia="宋体"/>
          <w:color w:val="000000"/>
          <w:highlight w:val="none"/>
        </w:rPr>
      </w:pPr>
      <w:r>
        <w:rPr>
          <w:rFonts w:hint="eastAsia" w:ascii="宋体" w:hAnsi="宋体" w:eastAsia="宋体"/>
          <w:color w:val="000000"/>
          <w:highlight w:val="none"/>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eastAsia="宋体"/>
          <w:color w:val="000000"/>
          <w:highlight w:val="none"/>
        </w:rPr>
      </w:r>
      <w:r/>
    </w:p>
    <w:p>
      <w:pPr>
        <w:pStyle w:val="1001"/>
        <w:ind w:firstLine="480"/>
        <w:spacing w:line="360" w:lineRule="auto"/>
        <w:rPr>
          <w:rFonts w:ascii="宋体" w:hAnsi="宋体" w:eastAsia="宋体"/>
          <w:color w:val="000000"/>
          <w:highlight w:val="none"/>
        </w:rPr>
      </w:pPr>
      <w:r>
        <w:rPr>
          <w:rFonts w:hint="eastAsia" w:ascii="宋体" w:hAnsi="宋体" w:eastAsia="宋体"/>
          <w:color w:val="000000"/>
          <w:highlight w:val="none"/>
        </w:rPr>
        <w:t xml:space="preserve">本声明如有虚假或不实之处，我方将失去合格供应商资格。</w:t>
      </w:r>
      <w:r>
        <w:rPr>
          <w:rFonts w:ascii="宋体" w:hAnsi="宋体" w:eastAsia="宋体"/>
          <w:color w:val="000000"/>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1001"/>
        <w:ind w:firstLine="0"/>
        <w:spacing w:line="400" w:lineRule="exact"/>
        <w:rPr>
          <w:rFonts w:ascii="宋体" w:hAnsi="宋体" w:eastAsia="宋体"/>
          <w:color w:val="000000"/>
          <w:highlight w:val="none"/>
        </w:rPr>
      </w:pPr>
      <w:r>
        <w:rPr>
          <w:rFonts w:ascii="宋体" w:hAnsi="宋体" w:eastAsia="宋体"/>
          <w:color w:val="000000"/>
          <w:highlight w:val="none"/>
        </w:rPr>
      </w:r>
      <w:r/>
    </w:p>
    <w:p>
      <w:pPr>
        <w:pStyle w:val="992"/>
        <w:rPr>
          <w:rFonts w:ascii="宋体" w:hAnsi="宋体" w:eastAsia="宋体"/>
          <w:color w:val="000000"/>
          <w:highlight w:val="none"/>
        </w:rPr>
      </w:pPr>
      <w:r>
        <w:rPr>
          <w:rFonts w:ascii="宋体" w:hAnsi="宋体" w:eastAsia="宋体"/>
          <w:color w:val="000000"/>
          <w:highlight w:val="none"/>
        </w:rPr>
        <w:br w:type="page" w:clear="all"/>
      </w:r>
      <w:r>
        <w:rPr>
          <w:rFonts w:ascii="宋体" w:hAnsi="宋体" w:eastAsia="宋体"/>
          <w:color w:val="000000"/>
          <w:highlight w:val="none"/>
        </w:rPr>
      </w:r>
      <w:r/>
    </w:p>
    <w:p>
      <w:pPr>
        <w:pStyle w:val="1103"/>
        <w:rPr>
          <w:rFonts w:hint="eastAsia" w:ascii="宋体" w:hAnsi="宋体" w:eastAsia="宋体" w:cs="宋体"/>
          <w:b/>
          <w:color w:val="000000"/>
          <w:sz w:val="24"/>
          <w:highlight w:val="none"/>
        </w:rPr>
      </w:pPr>
      <w:r>
        <w:rPr>
          <w:rFonts w:hint="eastAsia" w:ascii="宋体" w:hAnsi="宋体" w:eastAsia="宋体" w:cs="宋体"/>
          <w:b/>
          <w:color w:val="000000"/>
          <w:sz w:val="24"/>
          <w:highlight w:val="none"/>
          <w:lang w:val="en-US" w:eastAsia="zh-CN"/>
        </w:rPr>
        <w:t xml:space="preserve">7.2投标</w:t>
      </w:r>
      <w:r>
        <w:rPr>
          <w:rFonts w:hint="eastAsia" w:ascii="宋体" w:hAnsi="宋体" w:eastAsia="宋体" w:cs="宋体"/>
          <w:b/>
          <w:color w:val="000000"/>
          <w:sz w:val="24"/>
          <w:highlight w:val="none"/>
        </w:rPr>
        <w:t xml:space="preserve">供应商</w:t>
      </w:r>
      <w:r>
        <w:rPr>
          <w:rFonts w:hint="eastAsia" w:ascii="宋体" w:hAnsi="宋体" w:eastAsia="宋体" w:cs="宋体"/>
          <w:b/>
          <w:color w:val="000000"/>
          <w:sz w:val="24"/>
          <w:highlight w:val="none"/>
          <w:lang w:val="zh-CN"/>
        </w:rPr>
        <w:t xml:space="preserve">与其他单位存在控股、管理关系情况表</w:t>
      </w:r>
      <w:r>
        <w:rPr>
          <w:rFonts w:hint="eastAsia" w:ascii="宋体" w:hAnsi="宋体" w:eastAsia="宋体" w:cs="宋体"/>
          <w:b/>
          <w:color w:val="000000"/>
          <w:sz w:val="24"/>
          <w:highlight w:val="none"/>
        </w:rPr>
      </w:r>
      <w:r/>
    </w:p>
    <w:p>
      <w:pPr>
        <w:pStyle w:val="992"/>
        <w:ind w:firstLine="482"/>
        <w:jc w:val="center"/>
        <w:spacing w:line="360" w:lineRule="auto"/>
        <w:rPr>
          <w:rFonts w:hint="eastAsia" w:ascii="宋体" w:hAnsi="宋体" w:eastAsia="宋体" w:cs="宋体"/>
          <w:b/>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highlight w:val="none"/>
          <w:lang w:val="en-US" w:eastAsia="zh-CN"/>
        </w:rPr>
        <w:t xml:space="preserve">投标</w:t>
      </w:r>
      <w:r>
        <w:rPr>
          <w:rFonts w:hint="eastAsia" w:ascii="宋体" w:hAnsi="宋体" w:eastAsia="宋体" w:cs="宋体"/>
          <w:b/>
          <w:color w:val="000000"/>
          <w:sz w:val="24"/>
          <w:highlight w:val="none"/>
        </w:rPr>
        <w:t xml:space="preserve">供应商</w:t>
      </w:r>
      <w:r>
        <w:rPr>
          <w:rFonts w:hint="eastAsia" w:ascii="宋体" w:hAnsi="宋体" w:eastAsia="宋体" w:cs="宋体"/>
          <w:b/>
          <w:color w:val="000000"/>
          <w:sz w:val="24"/>
          <w:highlight w:val="none"/>
          <w:lang w:val="zh-CN"/>
        </w:rPr>
        <w:t xml:space="preserve">与其他单位存在控股、管理关系情况表</w:t>
      </w:r>
      <w:r>
        <w:rPr>
          <w:rFonts w:hint="eastAsia" w:ascii="宋体" w:hAnsi="宋体" w:eastAsia="宋体" w:cs="宋体"/>
          <w:b/>
          <w:color w:val="000000"/>
          <w:sz w:val="24"/>
          <w:highlight w:val="none"/>
        </w:rPr>
      </w:r>
      <w:r/>
    </w:p>
    <w:p>
      <w:pPr>
        <w:pStyle w:val="1104"/>
        <w:ind w:firstLine="0"/>
        <w:rPr>
          <w:rFonts w:hint="eastAsia" w:ascii="宋体" w:hAnsi="宋体" w:eastAsia="宋体"/>
          <w:color w:val="000000"/>
          <w:highlight w:val="none"/>
        </w:rPr>
      </w:pPr>
      <w:r>
        <w:rPr>
          <w:rFonts w:hint="eastAsia" w:ascii="宋体" w:hAnsi="宋体" w:eastAsia="宋体"/>
          <w:color w:val="000000"/>
          <w:highlight w:val="none"/>
        </w:rPr>
        <w:t xml:space="preserve">采购编号：</w:t>
      </w:r>
      <w:r>
        <w:rPr>
          <w:rFonts w:hint="eastAsia" w:ascii="宋体" w:hAnsi="宋体" w:eastAsia="宋体"/>
          <w:color w:val="000000"/>
          <w:highlight w:val="none"/>
        </w:rPr>
      </w:r>
      <w:r/>
    </w:p>
    <w:tbl>
      <w:tblPr>
        <w:tblW w:w="5000"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15"/>
        <w:gridCol w:w="4915"/>
      </w:tblGrid>
      <w:tr>
        <w:trPr>
          <w:trHeight w:val="753"/>
        </w:trPr>
        <w:tc>
          <w:tcPr>
            <w:tcW w:w="2500" w:type="dxa"/>
            <w:vAlign w:val="top"/>
            <w:textDirection w:val="lrTb"/>
            <w:noWrap w:val="false"/>
          </w:tcPr>
          <w:p>
            <w:pPr>
              <w:pStyle w:val="1105"/>
              <w:ind w:firstLine="0"/>
              <w:jc w:val="center"/>
              <w:rPr>
                <w:rFonts w:hint="eastAsia" w:hAnsi="宋体" w:cs="宋体"/>
                <w:color w:val="000000"/>
                <w:sz w:val="24"/>
                <w:highlight w:val="none"/>
              </w:rPr>
            </w:pPr>
            <w:r>
              <w:rPr>
                <w:rFonts w:hint="eastAsia" w:hAnsi="宋体" w:cs="宋体"/>
                <w:color w:val="000000"/>
                <w:sz w:val="24"/>
                <w:highlight w:val="none"/>
                <w:lang w:val="zh-CN"/>
              </w:rPr>
              <w:t xml:space="preserve">与</w:t>
            </w:r>
            <w:r>
              <w:rPr>
                <w:rFonts w:hint="eastAsia" w:hAnsi="宋体" w:cs="宋体"/>
                <w:color w:val="000000"/>
                <w:sz w:val="24"/>
                <w:highlight w:val="none"/>
                <w:lang w:val="en-US" w:eastAsia="zh-CN"/>
              </w:rPr>
              <w:t xml:space="preserve">投标</w:t>
            </w:r>
            <w:r>
              <w:rPr>
                <w:rFonts w:hint="eastAsia" w:hAnsi="宋体" w:cs="宋体"/>
                <w:color w:val="000000"/>
                <w:sz w:val="24"/>
                <w:highlight w:val="none"/>
              </w:rPr>
              <w:t xml:space="preserve">供应商</w:t>
            </w:r>
            <w:r>
              <w:rPr>
                <w:rFonts w:hint="eastAsia" w:hAnsi="宋体" w:cs="宋体"/>
                <w:color w:val="000000"/>
                <w:sz w:val="24"/>
                <w:highlight w:val="none"/>
                <w:lang w:val="zh-CN"/>
              </w:rPr>
              <w:t xml:space="preserve">存在控股、管理关系的单位名称</w:t>
            </w:r>
            <w:r>
              <w:rPr>
                <w:rFonts w:hint="eastAsia" w:hAnsi="宋体" w:cs="宋体"/>
                <w:color w:val="000000"/>
                <w:sz w:val="24"/>
                <w:highlight w:val="none"/>
              </w:rPr>
            </w:r>
            <w:r/>
          </w:p>
        </w:tc>
        <w:tc>
          <w:tcPr>
            <w:tcW w:w="2500" w:type="dxa"/>
            <w:vAlign w:val="top"/>
            <w:textDirection w:val="lrTb"/>
            <w:noWrap w:val="false"/>
          </w:tcPr>
          <w:p>
            <w:pPr>
              <w:pStyle w:val="1105"/>
              <w:jc w:val="center"/>
              <w:rPr>
                <w:rFonts w:hint="eastAsia" w:hAnsi="宋体" w:cs="宋体"/>
                <w:color w:val="000000"/>
                <w:sz w:val="24"/>
                <w:highlight w:val="none"/>
              </w:rPr>
            </w:pPr>
            <w:r>
              <w:rPr>
                <w:rFonts w:hint="eastAsia" w:hAnsi="宋体" w:cs="宋体"/>
                <w:color w:val="000000"/>
                <w:sz w:val="24"/>
                <w:highlight w:val="none"/>
                <w:lang w:val="zh-CN"/>
              </w:rPr>
              <w:t xml:space="preserve">控股、管理关系情况说明</w:t>
            </w:r>
            <w:r>
              <w:rPr>
                <w:rFonts w:hint="eastAsia" w:hAnsi="宋体" w:cs="宋体"/>
                <w:color w:val="000000"/>
                <w:sz w:val="24"/>
                <w:highlight w:val="none"/>
              </w:rPr>
            </w:r>
            <w:r/>
          </w:p>
        </w:tc>
      </w:tr>
      <w:tr>
        <w:trPr>
          <w:trHeight w:val="703"/>
        </w:trPr>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r>
      <w:tr>
        <w:trPr>
          <w:trHeight w:val="678"/>
        </w:trPr>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r>
      <w:tr>
        <w:trPr>
          <w:trHeight w:val="678"/>
        </w:trPr>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r>
      <w:tr>
        <w:trPr>
          <w:trHeight w:val="703"/>
        </w:trPr>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c>
          <w:tcPr>
            <w:tcW w:w="2500" w:type="dxa"/>
            <w:vAlign w:val="top"/>
            <w:textDirection w:val="lrTb"/>
            <w:noWrap w:val="false"/>
          </w:tcPr>
          <w:p>
            <w:pPr>
              <w:pStyle w:val="1105"/>
              <w:rPr>
                <w:rFonts w:hint="eastAsia" w:hAnsi="宋体" w:cs="宋体"/>
                <w:color w:val="000000"/>
                <w:highlight w:val="none"/>
              </w:rPr>
            </w:pPr>
            <w:r>
              <w:rPr>
                <w:rFonts w:hint="eastAsia" w:hAnsi="宋体" w:cs="宋体"/>
                <w:color w:val="000000"/>
                <w:highlight w:val="none"/>
              </w:rPr>
            </w:r>
            <w:r/>
          </w:p>
        </w:tc>
      </w:tr>
    </w:tbl>
    <w:p>
      <w:pPr>
        <w:pStyle w:val="992"/>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zh-CN"/>
        </w:rPr>
        <w:t xml:space="preserve">注：</w:t>
      </w:r>
      <w:r>
        <w:rPr>
          <w:rFonts w:hint="eastAsia" w:ascii="宋体" w:hAnsi="宋体" w:eastAsia="宋体" w:cs="宋体"/>
          <w:color w:val="000000"/>
          <w:sz w:val="24"/>
          <w:highlight w:val="none"/>
          <w:lang w:val="en-US" w:eastAsia="zh-CN"/>
        </w:rPr>
        <w:t xml:space="preserve">投标</w:t>
      </w:r>
      <w:r>
        <w:rPr>
          <w:rFonts w:hint="eastAsia" w:ascii="宋体" w:hAnsi="宋体" w:eastAsia="宋体" w:cs="宋体"/>
          <w:color w:val="000000"/>
          <w:sz w:val="24"/>
          <w:highlight w:val="none"/>
        </w:rPr>
        <w:t xml:space="preserve">供应商</w:t>
      </w:r>
      <w:r>
        <w:rPr>
          <w:rFonts w:hint="eastAsia" w:ascii="宋体" w:hAnsi="宋体" w:eastAsia="宋体" w:cs="宋体"/>
          <w:color w:val="000000"/>
          <w:sz w:val="24"/>
          <w:highlight w:val="none"/>
          <w:lang w:val="zh-CN"/>
        </w:rPr>
        <w:t xml:space="preserve">须如实填写所有与之有控股管理关系的情况。</w:t>
      </w:r>
      <w:r>
        <w:rPr>
          <w:rFonts w:hint="eastAsia" w:ascii="宋体" w:hAnsi="宋体" w:eastAsia="宋体" w:cs="宋体"/>
          <w:color w:val="000000"/>
          <w:sz w:val="24"/>
          <w:highlight w:val="none"/>
        </w:rPr>
      </w:r>
      <w:r/>
    </w:p>
    <w:p>
      <w:pPr>
        <w:pStyle w:val="992"/>
        <w:rPr>
          <w:color w:val="000000"/>
          <w:highlight w:val="none"/>
        </w:rPr>
      </w:pPr>
      <w:r>
        <w:rPr>
          <w:color w:val="000000"/>
          <w:highlight w:val="none"/>
        </w:rPr>
      </w:r>
      <w:r/>
    </w:p>
    <w:p>
      <w:pPr>
        <w:pStyle w:val="992"/>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投标供应商：（单位盖章）</w:t>
      </w:r>
      <w:r>
        <w:rPr>
          <w:rFonts w:hint="eastAsia" w:ascii="宋体" w:hAnsi="宋体" w:eastAsia="宋体" w:cs="宋体"/>
          <w:color w:val="000000"/>
          <w:sz w:val="24"/>
          <w:highlight w:val="none"/>
        </w:rPr>
      </w:r>
      <w:r/>
    </w:p>
    <w:p>
      <w:pPr>
        <w:pStyle w:val="992"/>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法定代表人或代理人：（签字或签章）</w:t>
      </w:r>
      <w:r>
        <w:rPr>
          <w:rFonts w:hint="eastAsia" w:ascii="宋体" w:hAnsi="宋体" w:eastAsia="宋体" w:cs="宋体"/>
          <w:color w:val="000000"/>
          <w:sz w:val="24"/>
          <w:highlight w:val="none"/>
        </w:rPr>
      </w:r>
      <w:r/>
    </w:p>
    <w:p>
      <w:pPr>
        <w:pStyle w:val="992"/>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日期：</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年</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月</w:t>
      </w:r>
      <w:r>
        <w:rPr>
          <w:rFonts w:ascii="宋体" w:hAnsi="宋体" w:eastAsia="宋体" w:cs="宋体"/>
          <w:color w:val="000000"/>
          <w:sz w:val="24"/>
          <w:highlight w:val="none"/>
        </w:rPr>
        <w:t xml:space="preserve">    </w:t>
      </w:r>
      <w:r>
        <w:rPr>
          <w:rFonts w:hint="eastAsia" w:ascii="宋体" w:hAnsi="宋体" w:eastAsia="宋体" w:cs="宋体"/>
          <w:color w:val="000000"/>
          <w:sz w:val="24"/>
          <w:highlight w:val="none"/>
        </w:rPr>
        <w:t xml:space="preserve">日</w:t>
      </w:r>
      <w:r>
        <w:rPr>
          <w:rFonts w:hint="eastAsia" w:ascii="宋体" w:hAnsi="宋体" w:eastAsia="宋体" w:cs="宋体"/>
          <w:color w:val="000000"/>
          <w:sz w:val="24"/>
          <w:highlight w:val="none"/>
        </w:rPr>
      </w:r>
      <w:r/>
    </w:p>
    <w:p>
      <w:pPr>
        <w:pStyle w:val="992"/>
        <w:rPr>
          <w:rFonts w:hint="eastAsia"/>
          <w:color w:val="000000"/>
          <w:highlight w:val="none"/>
        </w:rPr>
      </w:pPr>
      <w:r>
        <w:rPr>
          <w:rFonts w:hint="eastAsia" w:ascii="宋体" w:hAnsi="宋体" w:eastAsia="宋体"/>
          <w:b/>
          <w:bCs/>
          <w:color w:val="000000"/>
          <w:sz w:val="24"/>
          <w:szCs w:val="24"/>
          <w:highlight w:val="none"/>
          <w:lang w:val="en-US" w:eastAsia="zh-CN"/>
        </w:rPr>
        <w:br w:type="page" w:clear="all"/>
      </w:r>
      <w:r>
        <w:rPr>
          <w:rFonts w:hint="eastAsia" w:ascii="宋体" w:hAnsi="宋体" w:eastAsia="宋体"/>
          <w:b/>
          <w:bCs/>
          <w:color w:val="000000"/>
          <w:sz w:val="24"/>
          <w:szCs w:val="24"/>
          <w:highlight w:val="none"/>
          <w:lang w:val="en-US" w:eastAsia="zh-CN"/>
        </w:rPr>
        <w:t xml:space="preserve">7</w:t>
      </w:r>
      <w:r>
        <w:rPr>
          <w:rFonts w:hint="eastAsia" w:ascii="宋体" w:hAnsi="宋体" w:eastAsia="宋体"/>
          <w:b/>
          <w:bCs/>
          <w:color w:val="000000"/>
          <w:sz w:val="24"/>
          <w:szCs w:val="24"/>
          <w:highlight w:val="none"/>
        </w:rPr>
        <w:t xml:space="preserve">.</w:t>
      </w:r>
      <w:r>
        <w:rPr>
          <w:rFonts w:hint="eastAsia" w:ascii="宋体" w:hAnsi="宋体" w:eastAsia="宋体"/>
          <w:b/>
          <w:bCs/>
          <w:color w:val="000000"/>
          <w:sz w:val="24"/>
          <w:szCs w:val="24"/>
          <w:highlight w:val="none"/>
          <w:lang w:val="en-US" w:eastAsia="zh-CN"/>
        </w:rPr>
        <w:t xml:space="preserve">3</w:t>
      </w:r>
      <w:r>
        <w:rPr>
          <w:rFonts w:hint="eastAsia" w:ascii="宋体" w:hAnsi="宋体" w:eastAsia="宋体"/>
          <w:b/>
          <w:bCs/>
          <w:color w:val="000000"/>
          <w:sz w:val="24"/>
          <w:szCs w:val="24"/>
          <w:highlight w:val="none"/>
        </w:rPr>
        <w:t xml:space="preserve">、投标单位情况表</w:t>
      </w:r>
      <w:r>
        <w:rPr>
          <w:rFonts w:hint="eastAsia"/>
          <w:color w:val="000000"/>
          <w:highlight w:val="none"/>
        </w:rPr>
      </w:r>
      <w:r/>
    </w:p>
    <w:p>
      <w:pPr>
        <w:pStyle w:val="992"/>
        <w:jc w:val="center"/>
        <w:rPr>
          <w:color w:val="000000"/>
          <w:highlight w:val="none"/>
        </w:rPr>
      </w:pPr>
      <w:r>
        <w:rPr>
          <w:rFonts w:hint="eastAsia" w:ascii="宋体" w:hAnsi="宋体" w:eastAsia="宋体"/>
          <w:b/>
          <w:bCs/>
          <w:color w:val="000000"/>
          <w:sz w:val="24"/>
          <w:szCs w:val="24"/>
          <w:highlight w:val="none"/>
        </w:rPr>
        <w:t xml:space="preserve">投标单位情况表</w:t>
      </w:r>
      <w:r>
        <w:rPr>
          <w:color w:val="000000"/>
          <w:highlight w:val="none"/>
        </w:rPr>
      </w:r>
      <w:r/>
    </w:p>
    <w:p>
      <w:pPr>
        <w:pStyle w:val="1001"/>
        <w:ind w:firstLine="0"/>
        <w:rPr>
          <w:rFonts w:hint="eastAsia" w:ascii="宋体" w:hAnsi="宋体" w:eastAsia="宋体"/>
          <w:color w:val="000000"/>
          <w:highlight w:val="none"/>
        </w:rPr>
      </w:pPr>
      <w:r>
        <w:rPr>
          <w:rFonts w:hint="eastAsia" w:ascii="宋体" w:hAnsi="宋体" w:eastAsia="宋体"/>
          <w:color w:val="000000"/>
          <w:highlight w:val="none"/>
        </w:rPr>
        <w:t xml:space="preserve">单位名称（盖章）</w:t>
      </w:r>
      <w:r>
        <w:rPr>
          <w:rFonts w:hint="eastAsia" w:ascii="宋体" w:hAnsi="宋体" w:eastAsia="宋体"/>
          <w:color w:val="000000"/>
          <w:highlight w:val="none"/>
        </w:rPr>
      </w:r>
      <w:r/>
    </w:p>
    <w:p>
      <w:pPr>
        <w:pStyle w:val="1001"/>
        <w:ind w:firstLine="0"/>
        <w:rPr>
          <w:rFonts w:hint="eastAsia" w:ascii="宋体" w:hAnsi="宋体" w:eastAsia="宋体"/>
          <w:color w:val="000000"/>
          <w:highlight w:val="none"/>
        </w:rPr>
      </w:pPr>
      <w:r>
        <w:rPr>
          <w:rFonts w:hint="eastAsia" w:ascii="宋体" w:hAnsi="宋体" w:eastAsia="宋体"/>
          <w:color w:val="000000"/>
          <w:highlight w:val="none"/>
        </w:rPr>
        <w:t xml:space="preserve">招标编号：</w:t>
      </w:r>
      <w:r>
        <w:rPr>
          <w:rFonts w:hint="eastAsia" w:ascii="宋体" w:hAnsi="宋体" w:eastAsia="宋体"/>
          <w:color w:val="000000"/>
          <w:highlight w:val="none"/>
        </w:rPr>
      </w:r>
      <w:r/>
    </w:p>
    <w:p>
      <w:pPr>
        <w:pStyle w:val="992"/>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标段号：</w:t>
      </w:r>
      <w:r>
        <w:rPr>
          <w:rFonts w:hint="eastAsia" w:ascii="宋体" w:hAnsi="宋体" w:eastAsia="宋体" w:cs="宋体"/>
          <w:color w:val="000000"/>
          <w:sz w:val="24"/>
          <w:szCs w:val="24"/>
          <w:highlight w:val="none"/>
          <w:lang w:val="en-US" w:eastAsia="zh-CN"/>
        </w:rPr>
      </w:r>
      <w:r/>
    </w:p>
    <w:tbl>
      <w:tblPr>
        <w:tblW w:w="0" w:type="auto"/>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35"/>
        <w:gridCol w:w="2068"/>
        <w:gridCol w:w="1559"/>
        <w:gridCol w:w="2056"/>
        <w:gridCol w:w="1312"/>
      </w:tblGrid>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法定代表人</w:t>
            </w:r>
            <w:r>
              <w:rPr>
                <w:rFonts w:ascii="宋体" w:hAnsi="宋体" w:eastAsia="宋体"/>
                <w:color w:val="000000"/>
                <w:highlight w:val="none"/>
              </w:rPr>
            </w:r>
            <w:r/>
          </w:p>
        </w:tc>
        <w:tc>
          <w:tcPr>
            <w:tcW w:w="2068"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c>
          <w:tcPr>
            <w:tcW w:w="1559"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成立日期</w:t>
            </w:r>
            <w:r>
              <w:rPr>
                <w:rFonts w:ascii="宋体" w:hAnsi="宋体" w:eastAsia="宋体"/>
                <w:color w:val="000000"/>
                <w:highlight w:val="none"/>
              </w:rPr>
            </w:r>
            <w:r/>
          </w:p>
        </w:tc>
        <w:tc>
          <w:tcPr>
            <w:gridSpan w:val="2"/>
            <w:tcW w:w="3368"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企业地址</w:t>
            </w:r>
            <w:r>
              <w:rPr>
                <w:rFonts w:ascii="宋体" w:hAnsi="宋体" w:eastAsia="宋体"/>
                <w:color w:val="000000"/>
                <w:highlight w:val="none"/>
              </w:rPr>
            </w:r>
            <w:r/>
          </w:p>
        </w:tc>
        <w:tc>
          <w:tcPr>
            <w:tcW w:w="2068"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c>
          <w:tcPr>
            <w:tcW w:w="1559"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注册资本</w:t>
            </w:r>
            <w:r>
              <w:rPr>
                <w:rFonts w:ascii="宋体" w:hAnsi="宋体" w:eastAsia="宋体"/>
                <w:color w:val="000000"/>
                <w:highlight w:val="none"/>
              </w:rPr>
            </w:r>
            <w:r/>
          </w:p>
        </w:tc>
        <w:tc>
          <w:tcPr>
            <w:gridSpan w:val="2"/>
            <w:tcW w:w="3368"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经营范围</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职工人数</w:t>
            </w:r>
            <w:r>
              <w:rPr>
                <w:rFonts w:ascii="宋体" w:hAnsi="宋体" w:eastAsia="宋体"/>
                <w:color w:val="000000"/>
                <w:highlight w:val="none"/>
              </w:rPr>
            </w:r>
            <w:r/>
          </w:p>
        </w:tc>
        <w:tc>
          <w:tcPr>
            <w:tcW w:w="2068"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c>
          <w:tcPr>
            <w:gridSpan w:val="2"/>
            <w:tcW w:w="361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其中：有中高级以上职称的人数</w:t>
            </w:r>
            <w:r>
              <w:rPr>
                <w:rFonts w:ascii="宋体" w:hAnsi="宋体" w:eastAsia="宋体"/>
                <w:color w:val="000000"/>
                <w:highlight w:val="none"/>
              </w:rPr>
            </w:r>
            <w:r/>
          </w:p>
        </w:tc>
        <w:tc>
          <w:tcPr>
            <w:tcW w:w="1312"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center"/>
            <w:textDirection w:val="lrTb"/>
            <w:noWrap w:val="false"/>
          </w:tcPr>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资产总计</w:t>
            </w:r>
            <w:r>
              <w:rPr>
                <w:rFonts w:ascii="宋体" w:hAnsi="宋体" w:eastAsia="宋体"/>
                <w:color w:val="000000"/>
                <w:highlight w:val="none"/>
              </w:rPr>
            </w:r>
            <w:r/>
          </w:p>
        </w:tc>
        <w:tc>
          <w:tcPr>
            <w:tcW w:w="2068"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center"/>
            <w:textDirection w:val="lrTb"/>
            <w:noWrap w:val="false"/>
          </w:tcPr>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净资产</w:t>
            </w:r>
            <w:r>
              <w:rPr>
                <w:rFonts w:ascii="宋体" w:hAnsi="宋体" w:eastAsia="宋体"/>
                <w:color w:val="000000"/>
                <w:highlight w:val="none"/>
              </w:rPr>
            </w:r>
            <w:r/>
          </w:p>
        </w:tc>
        <w:tc>
          <w:tcPr>
            <w:gridSpan w:val="2"/>
            <w:tcW w:w="3368"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r>
      <w:tr>
        <w:trPr>
          <w:cantSplit/>
        </w:trPr>
        <w:tc>
          <w:tcPr>
            <w:tcW w:w="2835" w:type="dxa"/>
            <w:vAlign w:val="center"/>
            <w:textDirection w:val="lrTb"/>
            <w:noWrap w:val="false"/>
          </w:tcPr>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股东权益</w:t>
            </w:r>
            <w:r>
              <w:rPr>
                <w:rFonts w:ascii="宋体" w:hAnsi="宋体" w:eastAsia="宋体"/>
                <w:color w:val="000000"/>
                <w:highlight w:val="none"/>
              </w:rPr>
            </w:r>
            <w:r/>
          </w:p>
        </w:tc>
        <w:tc>
          <w:tcPr>
            <w:tcW w:w="2068"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center"/>
            <w:textDirection w:val="lrTb"/>
            <w:noWrap w:val="false"/>
          </w:tcPr>
          <w:p>
            <w:pPr>
              <w:pStyle w:val="1001"/>
              <w:ind w:firstLine="0"/>
              <w:jc w:val="both"/>
              <w:rPr>
                <w:rFonts w:ascii="宋体" w:hAnsi="宋体" w:eastAsia="宋体"/>
                <w:color w:val="000000"/>
                <w:highlight w:val="none"/>
              </w:rPr>
            </w:pPr>
            <w:r>
              <w:rPr>
                <w:rFonts w:hint="eastAsia" w:ascii="宋体" w:hAnsi="宋体" w:eastAsia="宋体"/>
                <w:color w:val="000000"/>
                <w:highlight w:val="none"/>
              </w:rPr>
              <w:t xml:space="preserve">销售收入</w:t>
            </w:r>
            <w:r>
              <w:rPr>
                <w:rFonts w:ascii="宋体" w:hAnsi="宋体" w:eastAsia="宋体"/>
                <w:color w:val="000000"/>
                <w:highlight w:val="none"/>
              </w:rPr>
            </w:r>
            <w:r/>
          </w:p>
        </w:tc>
        <w:tc>
          <w:tcPr>
            <w:gridSpan w:val="2"/>
            <w:tcW w:w="3368" w:type="dxa"/>
            <w:vAlign w:val="center"/>
            <w:textDirection w:val="lrTb"/>
            <w:noWrap w:val="false"/>
          </w:tcPr>
          <w:p>
            <w:pPr>
              <w:pStyle w:val="1001"/>
              <w:ind w:firstLine="0"/>
              <w:jc w:val="center"/>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w:t>
            </w:r>
            <w:r>
              <w:rPr>
                <w:rFonts w:ascii="宋体" w:hAnsi="宋体" w:eastAsia="宋体"/>
                <w:color w:val="000000"/>
                <w:highlight w:val="none"/>
              </w:rPr>
              <w:t xml:space="preserve">          </w:t>
            </w:r>
            <w:r>
              <w:rPr>
                <w:rFonts w:hint="eastAsia" w:ascii="宋体" w:hAnsi="宋体" w:eastAsia="宋体"/>
                <w:color w:val="000000"/>
                <w:highlight w:val="none"/>
              </w:rPr>
              <w:t xml:space="preserve">万元</w:t>
            </w: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实现利润</w:t>
            </w:r>
            <w:r>
              <w:rPr>
                <w:rFonts w:ascii="宋体" w:hAnsi="宋体" w:eastAsia="宋体"/>
                <w:color w:val="000000"/>
                <w:highlight w:val="none"/>
              </w:rPr>
            </w:r>
            <w:r/>
          </w:p>
        </w:tc>
        <w:tc>
          <w:tcPr>
            <w:tcW w:w="2068"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202</w:t>
            </w:r>
            <w:r>
              <w:rPr>
                <w:rFonts w:hint="eastAsia" w:ascii="宋体" w:hAnsi="宋体" w:eastAsia="宋体"/>
                <w:color w:val="000000"/>
                <w:highlight w:val="none"/>
                <w:lang w:val="en-US" w:eastAsia="zh-CN"/>
              </w:rPr>
              <w:t xml:space="preserve">4</w:t>
            </w:r>
            <w:r>
              <w:rPr>
                <w:rFonts w:hint="eastAsia" w:ascii="宋体" w:hAnsi="宋体" w:eastAsia="宋体"/>
                <w:color w:val="000000"/>
                <w:highlight w:val="none"/>
              </w:rPr>
              <w:t xml:space="preserve">年 </w:t>
            </w:r>
            <w:r>
              <w:rPr>
                <w:rFonts w:ascii="宋体" w:hAnsi="宋体" w:eastAsia="宋体"/>
                <w:color w:val="000000"/>
                <w:highlight w:val="none"/>
              </w:rPr>
              <w:t xml:space="preserve"> </w:t>
            </w:r>
            <w:r>
              <w:rPr>
                <w:rFonts w:hint="eastAsia" w:ascii="宋体" w:hAnsi="宋体" w:eastAsia="宋体"/>
                <w:color w:val="000000"/>
                <w:highlight w:val="none"/>
              </w:rPr>
              <w:t xml:space="preserve">  万元</w:t>
            </w:r>
            <w:r>
              <w:rPr>
                <w:rFonts w:ascii="宋体" w:hAnsi="宋体" w:eastAsia="宋体"/>
                <w:color w:val="000000"/>
                <w:highlight w:val="none"/>
              </w:rPr>
            </w:r>
            <w:r/>
          </w:p>
        </w:tc>
        <w:tc>
          <w:tcPr>
            <w:tcW w:w="1559"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c>
          <w:tcPr>
            <w:gridSpan w:val="2"/>
            <w:tcW w:w="3368"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营业面积（含厂房面积）</w:t>
            </w:r>
            <w:r>
              <w:rPr>
                <w:rFonts w:ascii="宋体" w:hAnsi="宋体" w:eastAsia="宋体"/>
                <w:color w:val="000000"/>
                <w:highlight w:val="none"/>
              </w:rPr>
            </w:r>
            <w:r/>
          </w:p>
        </w:tc>
        <w:tc>
          <w:tcPr>
            <w:tcW w:w="2068" w:type="dxa"/>
            <w:vAlign w:val="center"/>
            <w:textDirection w:val="lrTb"/>
            <w:noWrap w:val="false"/>
          </w:tcPr>
          <w:p>
            <w:pPr>
              <w:pStyle w:val="1001"/>
              <w:ind w:firstLine="0"/>
              <w:jc w:val="both"/>
              <w:rPr>
                <w:rFonts w:ascii="宋体" w:hAnsi="宋体" w:eastAsia="宋体"/>
                <w:color w:val="000000"/>
                <w:highlight w:val="none"/>
              </w:rPr>
            </w:pPr>
            <w:r>
              <w:rPr>
                <w:rFonts w:ascii="宋体" w:hAnsi="宋体" w:eastAsia="宋体"/>
                <w:color w:val="000000"/>
                <w:highlight w:val="none"/>
              </w:rPr>
              <w:t xml:space="preserve">       </w:t>
            </w:r>
            <w:r>
              <w:rPr>
                <w:rFonts w:hint="eastAsia" w:ascii="宋体" w:hAnsi="宋体" w:eastAsia="宋体"/>
                <w:color w:val="000000"/>
                <w:highlight w:val="none"/>
              </w:rPr>
              <w:t xml:space="preserve"> 平方米</w:t>
            </w:r>
            <w:r>
              <w:rPr>
                <w:rFonts w:ascii="宋体" w:hAnsi="宋体" w:eastAsia="宋体"/>
                <w:color w:val="000000"/>
                <w:highlight w:val="none"/>
              </w:rPr>
            </w:r>
            <w:r/>
          </w:p>
        </w:tc>
        <w:tc>
          <w:tcPr>
            <w:tcW w:w="1559"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其中：</w:t>
            </w:r>
            <w:r>
              <w:rPr>
                <w:rFonts w:ascii="宋体" w:hAnsi="宋体" w:eastAsia="宋体"/>
                <w:color w:val="000000"/>
                <w:highlight w:val="none"/>
              </w:rPr>
            </w:r>
            <w:r/>
          </w:p>
        </w:tc>
        <w:tc>
          <w:tcPr>
            <w:gridSpan w:val="2"/>
            <w:tcW w:w="3368"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自有面积</w:t>
            </w:r>
            <w:r>
              <w:rPr>
                <w:rFonts w:ascii="宋体" w:hAnsi="宋体" w:eastAsia="宋体"/>
                <w:color w:val="000000"/>
                <w:highlight w:val="none"/>
              </w:rPr>
              <w:t xml:space="preserve">         </w:t>
            </w:r>
            <w:r>
              <w:rPr>
                <w:rFonts w:hint="eastAsia" w:ascii="宋体" w:hAnsi="宋体" w:eastAsia="宋体"/>
                <w:color w:val="000000"/>
                <w:highlight w:val="none"/>
              </w:rPr>
              <w:t xml:space="preserve">平方米</w:t>
            </w:r>
            <w:r>
              <w:rPr>
                <w:rFonts w:ascii="宋体" w:hAnsi="宋体" w:eastAsia="宋体"/>
                <w:color w:val="000000"/>
                <w:highlight w:val="none"/>
              </w:rPr>
            </w:r>
            <w:r/>
          </w:p>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承租面积</w:t>
            </w:r>
            <w:r>
              <w:rPr>
                <w:rFonts w:ascii="宋体" w:hAnsi="宋体" w:eastAsia="宋体"/>
                <w:color w:val="000000"/>
                <w:highlight w:val="none"/>
              </w:rPr>
              <w:t xml:space="preserve">         </w:t>
            </w:r>
            <w:r>
              <w:rPr>
                <w:rFonts w:hint="eastAsia" w:ascii="宋体" w:hAnsi="宋体" w:eastAsia="宋体"/>
                <w:color w:val="000000"/>
                <w:highlight w:val="none"/>
              </w:rPr>
              <w:t xml:space="preserve">平方米</w:t>
            </w:r>
            <w:r>
              <w:rPr>
                <w:rFonts w:ascii="宋体" w:hAnsi="宋体" w:eastAsia="宋体"/>
                <w:color w:val="000000"/>
                <w:highlight w:val="none"/>
              </w:rPr>
            </w:r>
            <w:r/>
          </w:p>
        </w:tc>
      </w:tr>
      <w:tr>
        <w:trPr>
          <w:cantSplit/>
          <w:trHeight w:val="1106"/>
        </w:trPr>
        <w:tc>
          <w:tcPr>
            <w:tcW w:w="283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单位简历及内设机构情况</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单位优势及特长</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是否处于被行政或司法机关责令停业或停止承接工程任务或停止投标资格</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2</w:t>
            </w:r>
            <w:r>
              <w:rPr>
                <w:rFonts w:hint="eastAsia" w:ascii="宋体" w:hAnsi="宋体" w:eastAsia="宋体"/>
                <w:color w:val="000000"/>
                <w:highlight w:val="none"/>
              </w:rPr>
              <w:t xml:space="preserve">年内在经营过程中受到何种奖励或处分（包括情况和结果）</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3</w:t>
            </w:r>
            <w:r>
              <w:rPr>
                <w:rFonts w:hint="eastAsia" w:ascii="宋体" w:hAnsi="宋体" w:eastAsia="宋体"/>
                <w:color w:val="000000"/>
                <w:highlight w:val="none"/>
              </w:rPr>
              <w:t xml:space="preserve">年内有无因售假、售劣或是其他原因被消费者投诉或起诉的情况及说明（包括解决方式和结果）</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最近</w:t>
            </w:r>
            <w:r>
              <w:rPr>
                <w:rFonts w:ascii="宋体" w:hAnsi="宋体" w:eastAsia="宋体"/>
                <w:color w:val="000000"/>
                <w:highlight w:val="none"/>
              </w:rPr>
              <w:t xml:space="preserve">3</w:t>
            </w:r>
            <w:r>
              <w:rPr>
                <w:rFonts w:hint="eastAsia" w:ascii="宋体" w:hAnsi="宋体" w:eastAsia="宋体"/>
                <w:color w:val="000000"/>
                <w:highlight w:val="none"/>
              </w:rPr>
              <w:t xml:space="preserve">年内主要负责人有无因经济犯罪被司法机关追究的情况及说明</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获得技术认证的工程师及简介</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r>
        <w:trPr>
          <w:cantSplit/>
          <w:trHeight w:val="560"/>
        </w:trPr>
        <w:tc>
          <w:tcPr>
            <w:tcW w:w="2835" w:type="dxa"/>
            <w:vAlign w:val="top"/>
            <w:textDirection w:val="lrTb"/>
            <w:noWrap w:val="false"/>
          </w:tcPr>
          <w:p>
            <w:pPr>
              <w:pStyle w:val="1001"/>
              <w:ind w:firstLine="0"/>
              <w:rPr>
                <w:rFonts w:ascii="宋体" w:hAnsi="宋体" w:eastAsia="宋体"/>
                <w:color w:val="000000"/>
                <w:highlight w:val="none"/>
              </w:rPr>
            </w:pPr>
            <w:r>
              <w:rPr>
                <w:rFonts w:hint="eastAsia" w:ascii="宋体" w:hAnsi="宋体" w:eastAsia="宋体"/>
                <w:color w:val="000000"/>
                <w:highlight w:val="none"/>
              </w:rPr>
              <w:t xml:space="preserve">其他需要说明的情况</w:t>
            </w:r>
            <w:r>
              <w:rPr>
                <w:rFonts w:ascii="宋体" w:hAnsi="宋体" w:eastAsia="宋体"/>
                <w:color w:val="000000"/>
                <w:highlight w:val="none"/>
              </w:rPr>
            </w:r>
            <w:r/>
          </w:p>
        </w:tc>
        <w:tc>
          <w:tcPr>
            <w:gridSpan w:val="4"/>
            <w:tcW w:w="6995" w:type="dxa"/>
            <w:vAlign w:val="top"/>
            <w:textDirection w:val="lrTb"/>
            <w:noWrap w:val="false"/>
          </w:tcPr>
          <w:p>
            <w:pPr>
              <w:pStyle w:val="1001"/>
              <w:ind w:firstLine="0"/>
              <w:rPr>
                <w:rFonts w:ascii="宋体" w:hAnsi="宋体" w:eastAsia="宋体"/>
                <w:color w:val="000000"/>
                <w:highlight w:val="none"/>
              </w:rPr>
            </w:pPr>
            <w:r>
              <w:rPr>
                <w:rFonts w:ascii="宋体" w:hAnsi="宋体" w:eastAsia="宋体"/>
                <w:color w:val="000000"/>
                <w:highlight w:val="none"/>
              </w:rPr>
            </w:r>
            <w:r/>
          </w:p>
        </w:tc>
      </w:tr>
    </w:tbl>
    <w:p>
      <w:pPr>
        <w:pStyle w:val="992"/>
        <w:numPr>
          <w:ilvl w:val="0"/>
          <w:numId w:val="0"/>
        </w:numPr>
        <w:jc w:val="center"/>
        <w:spacing w:line="360" w:lineRule="auto"/>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pStyle w:val="992"/>
        <w:numPr>
          <w:ilvl w:val="0"/>
          <w:numId w:val="0"/>
        </w:numPr>
        <w:jc w:val="center"/>
        <w:spacing w:line="360" w:lineRule="auto"/>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lang w:val="en-US" w:eastAsia="zh-CN" w:bidi="ar-SA"/>
        </w:rPr>
        <w:t xml:space="preserve">八、</w:t>
      </w:r>
      <w:bookmarkStart w:id="28" w:name="_Toc405820303"/>
      <w:r/>
      <w:bookmarkStart w:id="29" w:name="_Toc348785370"/>
      <w:r/>
      <w:bookmarkStart w:id="30" w:name="_Toc405820406"/>
      <w:r/>
      <w:bookmarkStart w:id="31" w:name="_Toc348785015"/>
      <w:r/>
      <w:bookmarkStart w:id="32" w:name="_Toc405820181"/>
      <w:r/>
      <w:bookmarkStart w:id="33" w:name="_Toc405820241"/>
      <w:r/>
      <w:bookmarkStart w:id="34" w:name="_Toc348784829"/>
      <w:r/>
      <w:bookmarkStart w:id="35" w:name="_Toc382997005"/>
      <w:r>
        <w:rPr>
          <w:rFonts w:hint="eastAsia" w:ascii="宋体" w:hAnsi="宋体" w:eastAsia="宋体" w:cs="宋体"/>
          <w:b/>
          <w:color w:val="000000"/>
          <w:sz w:val="30"/>
          <w:szCs w:val="30"/>
          <w:highlight w:val="none"/>
        </w:rPr>
        <w:t xml:space="preserve">企业类似业绩一览表</w:t>
      </w:r>
      <w:r>
        <w:rPr>
          <w:rFonts w:hint="eastAsia" w:ascii="宋体" w:hAnsi="宋体" w:eastAsia="宋体" w:cs="宋体"/>
          <w:b/>
          <w:color w:val="000000"/>
          <w:sz w:val="30"/>
          <w:szCs w:val="30"/>
          <w:highlight w:val="none"/>
        </w:rPr>
      </w:r>
      <w:r/>
    </w:p>
    <w:p>
      <w:pPr>
        <w:pStyle w:val="1001"/>
        <w:ind w:firstLine="0"/>
        <w:rPr>
          <w:rFonts w:hint="eastAsia" w:ascii="宋体" w:hAnsi="宋体" w:eastAsia="宋体"/>
          <w:color w:val="000000"/>
          <w:highlight w:val="none"/>
        </w:rPr>
      </w:pPr>
      <w:r>
        <w:rPr>
          <w:rFonts w:hint="eastAsia" w:ascii="宋体" w:hAnsi="宋体" w:eastAsia="宋体"/>
          <w:color w:val="000000"/>
          <w:highlight w:val="none"/>
        </w:rPr>
        <w:t xml:space="preserve">招标编号：</w:t>
      </w:r>
      <w:r>
        <w:rPr>
          <w:rFonts w:hint="eastAsia" w:ascii="宋体" w:hAnsi="宋体" w:eastAsia="宋体"/>
          <w:color w:val="000000"/>
          <w:highlight w:val="none"/>
        </w:rPr>
      </w:r>
      <w:r/>
    </w:p>
    <w:p>
      <w:pPr>
        <w:pStyle w:val="1001"/>
        <w:ind w:firstLine="0"/>
        <w:rPr>
          <w:rFonts w:hint="eastAsia" w:ascii="宋体" w:hAnsi="宋体" w:eastAsia="宋体" w:cs="Times New Roman"/>
          <w:color w:val="000000"/>
          <w:highlight w:val="none"/>
          <w:lang w:val="en-US" w:eastAsia="zh-CN"/>
        </w:rPr>
      </w:pPr>
      <w:r>
        <w:rPr>
          <w:rFonts w:hint="eastAsia" w:ascii="宋体" w:hAnsi="宋体" w:eastAsia="宋体" w:cs="Times New Roman"/>
          <w:color w:val="000000"/>
          <w:highlight w:val="none"/>
          <w:lang w:val="en-US" w:eastAsia="zh-CN"/>
        </w:rPr>
        <w:t xml:space="preserve">标段号：</w:t>
      </w:r>
      <w:r>
        <w:rPr>
          <w:rFonts w:hint="eastAsia" w:ascii="宋体" w:hAnsi="宋体" w:eastAsia="宋体" w:cs="Times New Roman"/>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383"/>
        <w:gridCol w:w="1868"/>
        <w:gridCol w:w="1805"/>
        <w:gridCol w:w="2043"/>
      </w:tblGrid>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序号</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项目名称</w:t>
            </w: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tabs>
                <w:tab w:val="left" w:pos="6252" w:leader="none"/>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合同签订时间</w:t>
            </w: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tabs>
                <w:tab w:val="left" w:pos="6252" w:leader="none"/>
              </w:tabs>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业主单位名称</w:t>
            </w:r>
            <w:r>
              <w:rPr>
                <w:rFonts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备注</w:t>
            </w: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r>
        <w:trPr/>
        <w:tc>
          <w:tcPr>
            <w:tcW w:w="731"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338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68"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1805"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c>
          <w:tcPr>
            <w:tcW w:w="2043" w:type="dxa"/>
            <w:vAlign w:val="center"/>
            <w:textDirection w:val="lrTb"/>
            <w:noWrap w:val="false"/>
          </w:tcPr>
          <w:p>
            <w:pPr>
              <w:pStyle w:val="992"/>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tc>
      </w:tr>
    </w:tbl>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992"/>
        <w:spacing w:line="360" w:lineRule="auto"/>
        <w:tabs>
          <w:tab w:val="left" w:pos="6798" w:leader="none"/>
        </w:tabs>
        <w:rPr>
          <w:rFonts w:eastAsia="宋体"/>
          <w:color w:val="000000"/>
          <w:sz w:val="24"/>
          <w:szCs w:val="24"/>
          <w:highlight w:val="none"/>
        </w:rPr>
      </w:pPr>
      <w:r>
        <w:rPr>
          <w:rFonts w:eastAsia="宋体"/>
          <w:color w:val="000000"/>
          <w:sz w:val="24"/>
          <w:szCs w:val="24"/>
          <w:highlight w:val="none"/>
        </w:rPr>
      </w:r>
      <w:r/>
    </w:p>
    <w:p>
      <w:pPr>
        <w:pStyle w:val="992"/>
        <w:numPr>
          <w:ilvl w:val="0"/>
          <w:numId w:val="0"/>
        </w:numPr>
        <w:jc w:val="center"/>
        <w:spacing w:line="360" w:lineRule="auto"/>
        <w:rPr>
          <w:rFonts w:hint="eastAsia" w:ascii="宋体" w:hAnsi="宋体" w:eastAsia="宋体" w:cs="宋体"/>
          <w:b/>
          <w:color w:val="000000"/>
          <w:sz w:val="30"/>
          <w:szCs w:val="30"/>
          <w:highlight w:val="none"/>
          <w:lang w:val="en-US" w:eastAsia="zh-CN"/>
        </w:rPr>
      </w:pPr>
      <w:r>
        <w:rPr>
          <w:color w:val="000000"/>
          <w:highlight w:val="none"/>
        </w:rPr>
        <w:br w:type="page" w:clear="all"/>
      </w:r>
      <w:bookmarkEnd w:id="28"/>
      <w:r/>
      <w:bookmarkEnd w:id="29"/>
      <w:r/>
      <w:bookmarkEnd w:id="30"/>
      <w:r/>
      <w:bookmarkEnd w:id="31"/>
      <w:r/>
      <w:bookmarkEnd w:id="32"/>
      <w:r/>
      <w:bookmarkEnd w:id="33"/>
      <w:r/>
      <w:bookmarkEnd w:id="34"/>
      <w:r/>
      <w:bookmarkEnd w:id="35"/>
      <w:r>
        <w:rPr>
          <w:rFonts w:hint="eastAsia" w:ascii="宋体" w:hAnsi="宋体" w:eastAsia="宋体" w:cs="宋体"/>
          <w:b/>
          <w:color w:val="000000"/>
          <w:sz w:val="30"/>
          <w:szCs w:val="30"/>
          <w:highlight w:val="none"/>
          <w:lang w:val="en-US" w:eastAsia="zh-CN"/>
        </w:rPr>
        <w:t xml:space="preserve">九、</w:t>
      </w:r>
      <w:r>
        <w:rPr>
          <w:rFonts w:hint="eastAsia" w:ascii="宋体" w:hAnsi="宋体" w:eastAsia="宋体" w:cs="宋体"/>
          <w:b/>
          <w:color w:val="000000"/>
          <w:sz w:val="30"/>
          <w:szCs w:val="30"/>
          <w:highlight w:val="none"/>
        </w:rPr>
        <w:t xml:space="preserve">检测设备或检测室</w:t>
      </w:r>
      <w:r>
        <w:rPr>
          <w:rFonts w:hint="eastAsia" w:ascii="宋体" w:hAnsi="宋体" w:eastAsia="宋体" w:cs="宋体"/>
          <w:b/>
          <w:color w:val="000000"/>
          <w:sz w:val="30"/>
          <w:szCs w:val="30"/>
          <w:highlight w:val="none"/>
          <w:lang w:val="en-US" w:eastAsia="zh-CN"/>
        </w:rPr>
        <w:t xml:space="preserve">一览表</w:t>
      </w:r>
      <w:r>
        <w:rPr>
          <w:rFonts w:hint="eastAsia" w:ascii="宋体" w:hAnsi="宋体" w:eastAsia="宋体" w:cs="宋体"/>
          <w:b/>
          <w:color w:val="000000"/>
          <w:sz w:val="30"/>
          <w:szCs w:val="30"/>
          <w:highlight w:val="none"/>
          <w:lang w:val="en-US" w:eastAsia="zh-CN"/>
        </w:rPr>
      </w:r>
      <w:r/>
    </w:p>
    <w:p>
      <w:pPr>
        <w:pStyle w:val="1001"/>
        <w:ind w:firstLine="0"/>
        <w:rPr>
          <w:rFonts w:hint="eastAsia" w:ascii="宋体" w:hAnsi="宋体" w:eastAsia="宋体"/>
          <w:color w:val="000000"/>
          <w:highlight w:val="none"/>
        </w:rPr>
      </w:pPr>
      <w:r>
        <w:rPr>
          <w:rFonts w:hint="eastAsia" w:ascii="宋体" w:hAnsi="宋体" w:eastAsia="宋体"/>
          <w:color w:val="000000"/>
          <w:highlight w:val="none"/>
        </w:rPr>
        <w:t xml:space="preserve">招标编号：</w:t>
      </w:r>
      <w:r>
        <w:rPr>
          <w:rFonts w:hint="eastAsia" w:ascii="宋体" w:hAnsi="宋体" w:eastAsia="宋体"/>
          <w:color w:val="000000"/>
          <w:highlight w:val="none"/>
        </w:rPr>
      </w:r>
      <w:r/>
    </w:p>
    <w:p>
      <w:pPr>
        <w:pStyle w:val="1001"/>
        <w:ind w:firstLine="0"/>
        <w:rPr>
          <w:rFonts w:hint="eastAsia" w:ascii="宋体" w:hAnsi="宋体" w:eastAsia="宋体" w:cs="宋体"/>
          <w:color w:val="000000"/>
          <w:sz w:val="24"/>
          <w:szCs w:val="24"/>
          <w:highlight w:val="none"/>
          <w:lang w:val="en-US" w:eastAsia="zh-CN"/>
        </w:rPr>
      </w:pPr>
      <w:r>
        <w:rPr>
          <w:rFonts w:hint="eastAsia" w:ascii="宋体" w:hAnsi="宋体" w:eastAsia="宋体" w:cs="Times New Roman"/>
          <w:color w:val="000000"/>
          <w:highlight w:val="none"/>
          <w:lang w:val="en-US" w:eastAsia="zh-CN"/>
        </w:rPr>
        <w:t xml:space="preserve">标段号：</w:t>
      </w:r>
      <w:r>
        <w:rPr>
          <w:rFonts w:hint="eastAsia" w:ascii="宋体" w:hAnsi="宋体" w:eastAsia="宋体" w:cs="宋体"/>
          <w:color w:val="000000"/>
          <w:sz w:val="24"/>
          <w:szCs w:val="24"/>
          <w:highlight w:val="none"/>
          <w:lang w:val="en-US" w:eastAsia="zh-CN"/>
        </w:rPr>
      </w:r>
      <w:r/>
    </w:p>
    <w:tbl>
      <w:tblPr>
        <w:tblW w:w="4998"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3"/>
        <w:gridCol w:w="1872"/>
        <w:gridCol w:w="2283"/>
        <w:gridCol w:w="2284"/>
        <w:gridCol w:w="2284"/>
      </w:tblGrid>
      <w:tr>
        <w:trPr/>
        <w:tc>
          <w:tcPr>
            <w:tcW w:w="561" w:type="dxa"/>
            <w:vAlign w:val="center"/>
            <w:textDirection w:val="lrTb"/>
            <w:noWrap w:val="false"/>
          </w:tcPr>
          <w:p>
            <w:pPr>
              <w:pStyle w:val="992"/>
              <w:jc w:val="center"/>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序号</w:t>
            </w:r>
            <w:r>
              <w:rPr>
                <w:rFonts w:ascii="宋体" w:hAnsi="宋体" w:eastAsia="宋体" w:cs="Times New Roman"/>
                <w:b/>
                <w:color w:val="000000"/>
                <w:sz w:val="24"/>
                <w:szCs w:val="24"/>
              </w:rPr>
            </w:r>
            <w:r/>
          </w:p>
        </w:tc>
        <w:tc>
          <w:tcPr>
            <w:tcW w:w="952" w:type="dxa"/>
            <w:vAlign w:val="center"/>
            <w:textDirection w:val="lrTb"/>
            <w:noWrap w:val="false"/>
          </w:tcPr>
          <w:p>
            <w:pPr>
              <w:pStyle w:val="992"/>
              <w:ind w:left="54" w:firstLine="0"/>
              <w:jc w:val="center"/>
              <w:spacing w:line="360" w:lineRule="auto"/>
              <w:widowControl w:val="off"/>
              <w:rPr>
                <w:rFonts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检测设备或检测室名称</w:t>
            </w:r>
            <w:r>
              <w:rPr>
                <w:rFonts w:ascii="宋体" w:hAnsi="宋体" w:eastAsia="宋体" w:cs="Times New Roman"/>
                <w:b/>
                <w:color w:val="000000"/>
                <w:sz w:val="24"/>
                <w:szCs w:val="24"/>
                <w:lang w:val="en-US" w:eastAsia="zh-CN" w:bidi="ar-SA"/>
              </w:rPr>
            </w:r>
            <w:r/>
          </w:p>
        </w:tc>
        <w:tc>
          <w:tcPr>
            <w:tcW w:w="1161" w:type="dxa"/>
            <w:vAlign w:val="center"/>
            <w:textDirection w:val="lrTb"/>
            <w:noWrap w:val="false"/>
          </w:tcPr>
          <w:p>
            <w:pPr>
              <w:pStyle w:val="992"/>
              <w:ind w:firstLine="0"/>
              <w:jc w:val="center"/>
              <w:spacing w:line="360" w:lineRule="auto"/>
              <w:widowControl w:val="off"/>
              <w:rPr>
                <w:rFonts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对应</w:t>
            </w:r>
            <w:r>
              <w:rPr>
                <w:rFonts w:hint="eastAsia" w:ascii="宋体" w:hAnsi="宋体" w:eastAsia="宋体" w:cs="Times New Roman"/>
                <w:b/>
                <w:color w:val="000000"/>
                <w:sz w:val="24"/>
                <w:szCs w:val="24"/>
                <w:lang w:val="en-US" w:eastAsia="zh-CN" w:bidi="ar-SA"/>
              </w:rPr>
              <w:t xml:space="preserve">检测能力</w:t>
            </w:r>
            <w:r>
              <w:rPr>
                <w:rFonts w:ascii="宋体" w:hAnsi="宋体" w:eastAsia="宋体" w:cs="Times New Roman"/>
                <w:b/>
                <w:color w:val="000000"/>
                <w:sz w:val="24"/>
                <w:szCs w:val="24"/>
                <w:lang w:val="en-US" w:eastAsia="zh-CN" w:bidi="ar-SA"/>
              </w:rPr>
            </w:r>
            <w:r/>
          </w:p>
        </w:tc>
        <w:tc>
          <w:tcPr>
            <w:tcW w:w="1161" w:type="dxa"/>
            <w:vAlign w:val="center"/>
            <w:textDirection w:val="lrTb"/>
            <w:noWrap w:val="false"/>
          </w:tcPr>
          <w:p>
            <w:pPr>
              <w:pStyle w:val="992"/>
              <w:ind w:firstLine="0"/>
              <w:jc w:val="center"/>
              <w:spacing w:line="360" w:lineRule="auto"/>
              <w:widowControl w:val="off"/>
              <w:rPr>
                <w:rFonts w:ascii="宋体" w:hAnsi="宋体" w:eastAsia="宋体" w:cs="Times New Roman"/>
                <w:b/>
                <w:color w:val="000000"/>
                <w:sz w:val="24"/>
                <w:szCs w:val="24"/>
                <w:lang w:val="en-US" w:eastAsia="zh-CN" w:bidi="ar-SA"/>
              </w:rPr>
            </w:pPr>
            <w:r>
              <w:rPr>
                <w:rFonts w:ascii="宋体" w:hAnsi="宋体" w:eastAsia="宋体" w:cs="Times New Roman"/>
                <w:b/>
                <w:color w:val="000000"/>
                <w:sz w:val="24"/>
                <w:szCs w:val="24"/>
                <w:lang w:val="en-US" w:eastAsia="zh-CN" w:bidi="ar-SA"/>
              </w:rPr>
              <w:t xml:space="preserve">自有或租赁或具有合作协议</w:t>
            </w:r>
            <w:r>
              <w:rPr>
                <w:rFonts w:ascii="宋体" w:hAnsi="宋体" w:eastAsia="宋体" w:cs="Times New Roman"/>
                <w:b/>
                <w:color w:val="000000"/>
                <w:sz w:val="24"/>
                <w:szCs w:val="24"/>
                <w:lang w:val="en-US" w:eastAsia="zh-CN" w:bidi="ar-SA"/>
              </w:rPr>
            </w:r>
            <w:r/>
          </w:p>
        </w:tc>
        <w:tc>
          <w:tcPr>
            <w:tcW w:w="1161" w:type="dxa"/>
            <w:vAlign w:val="center"/>
            <w:textDirection w:val="lrTb"/>
            <w:noWrap w:val="false"/>
          </w:tcPr>
          <w:p>
            <w:pPr>
              <w:pStyle w:val="992"/>
              <w:ind w:firstLine="0"/>
              <w:jc w:val="center"/>
              <w:spacing w:line="360" w:lineRule="auto"/>
              <w:widowControl w:val="off"/>
              <w:rPr>
                <w:rFonts w:ascii="宋体" w:hAnsi="宋体" w:eastAsia="宋体" w:cs="Times New Roman"/>
                <w:b/>
                <w:color w:val="000000"/>
                <w:sz w:val="24"/>
                <w:szCs w:val="24"/>
                <w:lang w:val="en-US" w:eastAsia="zh-CN" w:bidi="ar-SA"/>
              </w:rPr>
            </w:pPr>
            <w:r>
              <w:rPr>
                <w:rFonts w:hint="eastAsia" w:ascii="宋体" w:hAnsi="宋体" w:eastAsia="宋体" w:cs="Times New Roman"/>
                <w:b/>
                <w:color w:val="000000"/>
                <w:sz w:val="24"/>
                <w:szCs w:val="24"/>
                <w:lang w:val="en-US" w:eastAsia="zh-CN" w:bidi="ar-SA"/>
              </w:rPr>
              <w:t xml:space="preserve">检测能力</w:t>
            </w:r>
            <w:r>
              <w:rPr>
                <w:rFonts w:hint="eastAsia" w:ascii="宋体" w:hAnsi="宋体" w:eastAsia="宋体" w:cs="Times New Roman"/>
                <w:b/>
                <w:color w:val="000000"/>
                <w:sz w:val="24"/>
                <w:szCs w:val="24"/>
                <w:lang w:val="en-US" w:eastAsia="zh-CN" w:bidi="ar-SA"/>
              </w:rPr>
              <w:t xml:space="preserve">证明材料页码位置，及证明结论在材料中突出显示</w:t>
            </w:r>
            <w:r>
              <w:rPr>
                <w:rFonts w:ascii="宋体" w:hAnsi="宋体" w:eastAsia="宋体" w:cs="Times New Roman"/>
                <w:b/>
                <w:color w:val="000000"/>
                <w:sz w:val="24"/>
                <w:szCs w:val="24"/>
                <w:lang w:val="en-US" w:eastAsia="zh-CN" w:bidi="ar-SA"/>
              </w:rPr>
            </w:r>
            <w:r/>
          </w:p>
        </w:tc>
      </w:tr>
      <w:tr>
        <w:trPr/>
        <w:tc>
          <w:tcPr>
            <w:tcW w:w="561" w:type="dxa"/>
            <w:vAlign w:val="center"/>
            <w:textDirection w:val="lrTb"/>
            <w:noWrap w:val="false"/>
          </w:tcPr>
          <w:p>
            <w:pPr>
              <w:pStyle w:val="99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tc>
          <w:tcPr>
            <w:tcW w:w="561" w:type="dxa"/>
            <w:vAlign w:val="center"/>
            <w:textDirection w:val="lrTb"/>
            <w:noWrap w:val="false"/>
          </w:tcPr>
          <w:p>
            <w:pPr>
              <w:pStyle w:val="99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tc>
          <w:tcPr>
            <w:tcW w:w="561" w:type="dxa"/>
            <w:vAlign w:val="center"/>
            <w:textDirection w:val="lrTb"/>
            <w:noWrap w:val="false"/>
          </w:tcPr>
          <w:p>
            <w:pPr>
              <w:pStyle w:val="99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tc>
          <w:tcPr>
            <w:tcW w:w="561" w:type="dxa"/>
            <w:vAlign w:val="center"/>
            <w:textDirection w:val="lrTb"/>
            <w:noWrap w:val="false"/>
          </w:tcPr>
          <w:p>
            <w:pPr>
              <w:pStyle w:val="99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w:t>
            </w: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tc>
          <w:tcPr>
            <w:tcW w:w="561" w:type="dxa"/>
            <w:vAlign w:val="center"/>
            <w:textDirection w:val="lrTb"/>
            <w:noWrap w:val="false"/>
          </w:tcPr>
          <w:p>
            <w:pPr>
              <w:pStyle w:val="992"/>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w:t>
            </w: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r>
        <w:trPr/>
        <w:tc>
          <w:tcPr>
            <w:tcW w:w="561" w:type="dxa"/>
            <w:vAlign w:val="top"/>
            <w:textDirection w:val="lrTb"/>
            <w:noWrap w:val="false"/>
          </w:tcPr>
          <w:p>
            <w:pPr>
              <w:pStyle w:val="992"/>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952"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c>
          <w:tcPr>
            <w:tcW w:w="1161" w:type="dxa"/>
            <w:vAlign w:val="top"/>
            <w:textDirection w:val="lrTb"/>
            <w:noWrap w:val="false"/>
          </w:tcPr>
          <w:p>
            <w:pPr>
              <w:pStyle w:val="992"/>
              <w:ind w:firstLine="799"/>
              <w:jc w:val="center"/>
              <w:spacing w:line="360" w:lineRule="auto"/>
              <w:widowControl w:val="off"/>
              <w:rPr>
                <w:rFonts w:ascii="宋体" w:hAnsi="宋体" w:eastAsia="宋体" w:cs="Times New Roman"/>
                <w:color w:val="000000"/>
                <w:sz w:val="24"/>
                <w:szCs w:val="24"/>
                <w:lang w:val="en-US" w:eastAsia="zh-CN" w:bidi="ar-SA"/>
              </w:rPr>
            </w:pPr>
            <w:r>
              <w:rPr>
                <w:rFonts w:ascii="宋体" w:hAnsi="宋体" w:eastAsia="宋体" w:cs="Times New Roman"/>
                <w:color w:val="000000"/>
                <w:sz w:val="24"/>
                <w:szCs w:val="24"/>
                <w:lang w:val="en-US" w:eastAsia="zh-CN" w:bidi="ar-SA"/>
              </w:rPr>
            </w:r>
            <w:r/>
          </w:p>
        </w:tc>
      </w:tr>
    </w:tbl>
    <w:p>
      <w:pPr>
        <w:pStyle w:val="992"/>
        <w:numPr>
          <w:ilvl w:val="0"/>
          <w:numId w:val="0"/>
        </w:numPr>
        <w:jc w:val="both"/>
        <w:rPr>
          <w:rFonts w:hint="eastAsia" w:ascii="宋体" w:hAnsi="宋体" w:eastAsia="宋体"/>
          <w:b/>
          <w:bCs/>
          <w:color w:val="000000"/>
          <w:sz w:val="32"/>
          <w:szCs w:val="28"/>
          <w:highlight w:val="none"/>
        </w:rPr>
      </w:pPr>
      <w:r>
        <w:rPr>
          <w:rFonts w:hint="eastAsia" w:ascii="宋体" w:hAnsi="宋体" w:eastAsia="宋体"/>
          <w:b/>
          <w:bCs/>
          <w:color w:val="000000"/>
          <w:sz w:val="32"/>
          <w:szCs w:val="28"/>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投标单位：（单位盖章）</w:t>
      </w:r>
      <w:r>
        <w:rPr>
          <w:rFonts w:hint="eastAsia" w:ascii="宋体" w:hAnsi="宋体" w:eastAsia="宋体"/>
          <w:color w:val="000000"/>
          <w:sz w:val="24"/>
          <w:szCs w:val="24"/>
          <w:highlight w:val="none"/>
        </w:rPr>
      </w:r>
      <w:r/>
    </w:p>
    <w:p>
      <w:pPr>
        <w:pStyle w:val="992"/>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  </w:t>
      </w:r>
      <w:r>
        <w:rPr>
          <w:rFonts w:hint="eastAsia" w:ascii="宋体" w:hAnsi="宋体" w:eastAsia="宋体"/>
          <w:color w:val="000000"/>
          <w:sz w:val="24"/>
          <w:szCs w:val="24"/>
          <w:highlight w:val="none"/>
        </w:rPr>
      </w:r>
      <w:r/>
    </w:p>
    <w:p>
      <w:pPr>
        <w:pStyle w:val="992"/>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法定代表人或代理人：（签字或盖章）</w:t>
      </w:r>
      <w:r>
        <w:rPr>
          <w:rFonts w:ascii="宋体" w:hAnsi="宋体" w:eastAsia="宋体"/>
          <w:color w:val="000000"/>
          <w:sz w:val="24"/>
          <w:szCs w:val="24"/>
          <w:highlight w:val="none"/>
        </w:rPr>
      </w:r>
      <w:r/>
    </w:p>
    <w:p>
      <w:pPr>
        <w:pStyle w:val="992"/>
        <w:spacing w:before="100" w:beforeAutospacing="1" w:after="100" w:afterAutospacing="1"/>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日期：</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年</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月</w:t>
      </w:r>
      <w:r>
        <w:rPr>
          <w:rFonts w:ascii="宋体" w:hAnsi="宋体" w:eastAsia="宋体"/>
          <w:color w:val="000000"/>
          <w:sz w:val="24"/>
          <w:szCs w:val="24"/>
          <w:highlight w:val="none"/>
        </w:rPr>
        <w:t xml:space="preserve">    </w:t>
      </w:r>
      <w:r>
        <w:rPr>
          <w:rFonts w:hint="eastAsia" w:ascii="宋体" w:hAnsi="宋体" w:eastAsia="宋体"/>
          <w:color w:val="000000"/>
          <w:sz w:val="24"/>
          <w:szCs w:val="24"/>
          <w:highlight w:val="none"/>
        </w:rPr>
        <w:t xml:space="preserve">日</w:t>
      </w:r>
      <w:r>
        <w:rPr>
          <w:rFonts w:ascii="宋体" w:hAnsi="宋体" w:eastAsia="宋体"/>
          <w:color w:val="000000"/>
          <w:sz w:val="24"/>
          <w:szCs w:val="24"/>
          <w:highlight w:val="none"/>
        </w:rPr>
      </w:r>
      <w:r/>
    </w:p>
    <w:p>
      <w:pPr>
        <w:pStyle w:val="992"/>
        <w:numPr>
          <w:ilvl w:val="0"/>
          <w:numId w:val="0"/>
        </w:numPr>
        <w:jc w:val="center"/>
        <w:rPr>
          <w:rFonts w:hint="eastAsia" w:ascii="宋体" w:hAnsi="宋体" w:eastAsia="宋体"/>
          <w:b/>
          <w:bCs/>
          <w:color w:val="000000"/>
          <w:sz w:val="32"/>
          <w:szCs w:val="28"/>
          <w:highlight w:val="none"/>
        </w:rPr>
      </w:pPr>
      <w:r>
        <w:rPr>
          <w:color w:val="000000"/>
          <w:highlight w:val="none"/>
        </w:rPr>
        <w:br w:type="page" w:clear="all"/>
      </w:r>
      <w:r>
        <w:rPr>
          <w:rFonts w:hint="eastAsia" w:ascii="宋体" w:hAnsi="宋体" w:eastAsia="宋体" w:cs="Times New Roman"/>
          <w:b/>
          <w:bCs/>
          <w:color w:val="000000"/>
          <w:sz w:val="32"/>
          <w:szCs w:val="28"/>
          <w:highlight w:val="none"/>
          <w:lang w:val="en-US" w:eastAsia="zh-CN"/>
        </w:rPr>
        <w:t xml:space="preserve">十、</w:t>
      </w:r>
      <w:r>
        <w:rPr>
          <w:rFonts w:hint="eastAsia" w:ascii="宋体" w:hAnsi="宋体" w:eastAsia="宋体" w:cs="Times New Roman"/>
          <w:b/>
          <w:bCs/>
          <w:color w:val="000000"/>
          <w:sz w:val="32"/>
          <w:szCs w:val="28"/>
          <w:highlight w:val="none"/>
        </w:rPr>
        <w:t xml:space="preserve">中</w:t>
      </w:r>
      <w:r>
        <w:rPr>
          <w:rFonts w:hint="eastAsia" w:ascii="宋体" w:hAnsi="宋体" w:eastAsia="宋体"/>
          <w:b/>
          <w:bCs/>
          <w:color w:val="000000"/>
          <w:sz w:val="32"/>
          <w:szCs w:val="28"/>
          <w:highlight w:val="none"/>
        </w:rPr>
        <w:t xml:space="preserve">小企业声明函</w:t>
      </w:r>
      <w:r>
        <w:rPr>
          <w:rFonts w:hint="eastAsia" w:ascii="宋体" w:hAnsi="宋体" w:eastAsia="宋体"/>
          <w:b/>
          <w:bCs/>
          <w:color w:val="000000"/>
          <w:sz w:val="32"/>
          <w:szCs w:val="28"/>
          <w:highlight w:val="none"/>
        </w:rPr>
      </w:r>
      <w:r/>
    </w:p>
    <w:p>
      <w:pPr>
        <w:pStyle w:val="992"/>
        <w:jc w:val="left"/>
        <w:spacing w:line="360" w:lineRule="auto"/>
        <w:rPr>
          <w:rFonts w:hint="eastAsia" w:hAnsi="宋体" w:eastAsia="宋体" w:cs="宋体"/>
          <w:color w:val="000000"/>
          <w:sz w:val="24"/>
          <w:szCs w:val="24"/>
          <w:highlight w:val="none"/>
          <w:lang w:val="zh-CN"/>
        </w:rPr>
      </w:pPr>
      <w:r>
        <w:rPr>
          <w:rFonts w:hint="eastAsia" w:hAnsi="宋体" w:eastAsia="宋体" w:cs="宋体"/>
          <w:color w:val="000000"/>
          <w:sz w:val="24"/>
          <w:szCs w:val="24"/>
          <w:highlight w:val="none"/>
          <w:lang w:val="zh-CN"/>
        </w:rPr>
        <w:t xml:space="preserve"> </w:t>
      </w:r>
      <w:r>
        <w:rPr>
          <w:rFonts w:hint="eastAsia" w:hAnsi="宋体" w:eastAsia="宋体" w:cs="宋体"/>
          <w:color w:val="000000"/>
          <w:sz w:val="24"/>
          <w:szCs w:val="24"/>
          <w:highlight w:val="none"/>
          <w:u w:val="single"/>
          <w:lang w:val="zh-CN"/>
        </w:rPr>
        <w:t xml:space="preserve">                        </w:t>
      </w:r>
      <w:r>
        <w:rPr>
          <w:rFonts w:hint="eastAsia" w:hAnsi="宋体" w:eastAsia="宋体" w:cs="宋体"/>
          <w:color w:val="000000"/>
          <w:sz w:val="24"/>
          <w:szCs w:val="24"/>
          <w:highlight w:val="none"/>
          <w:lang w:val="zh-CN"/>
        </w:rPr>
        <w:t xml:space="preserve"> ：</w:t>
      </w:r>
      <w:r>
        <w:rPr>
          <w:rFonts w:hint="eastAsia" w:hAnsi="宋体" w:eastAsia="宋体" w:cs="宋体"/>
          <w:color w:val="000000"/>
          <w:sz w:val="24"/>
          <w:szCs w:val="24"/>
          <w:highlight w:val="none"/>
          <w:lang w:val="zh-CN"/>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 w:val="24"/>
          <w:szCs w:val="24"/>
          <w:highlight w:val="none"/>
          <w:u w:val="single"/>
        </w:rPr>
        <w:t xml:space="preserve">（单位名称）</w:t>
      </w:r>
      <w:r>
        <w:rPr>
          <w:rFonts w:hint="eastAsia" w:ascii="宋体" w:hAnsi="宋体" w:eastAsia="宋体" w:cs="宋体"/>
          <w:color w:val="000000"/>
          <w:sz w:val="24"/>
          <w:szCs w:val="24"/>
          <w:highlight w:val="none"/>
        </w:rPr>
        <w:t xml:space="preserve">的</w:t>
      </w:r>
      <w:r>
        <w:rPr>
          <w:rFonts w:hint="eastAsia" w:ascii="宋体" w:hAnsi="宋体" w:eastAsia="宋体" w:cs="宋体"/>
          <w:color w:val="000000"/>
          <w:sz w:val="24"/>
          <w:szCs w:val="24"/>
          <w:highlight w:val="none"/>
          <w:u w:val="single"/>
        </w:rPr>
        <w:t xml:space="preserve">（项目名称</w:t>
      </w:r>
      <w:r>
        <w:rPr>
          <w:rFonts w:hint="eastAsia" w:ascii="宋体" w:hAnsi="宋体" w:eastAsia="宋体" w:cs="宋体"/>
          <w:color w:val="000000"/>
          <w:sz w:val="24"/>
          <w:szCs w:val="24"/>
          <w:highlight w:val="none"/>
          <w:u w:val="single"/>
          <w:lang w:eastAsia="zh-CN"/>
        </w:rPr>
        <w:t xml:space="preserve">、</w:t>
      </w:r>
      <w:r>
        <w:rPr>
          <w:rFonts w:hint="eastAsia" w:ascii="宋体" w:hAnsi="宋体" w:eastAsia="宋体" w:cs="宋体"/>
          <w:color w:val="000000"/>
          <w:sz w:val="24"/>
          <w:szCs w:val="24"/>
          <w:highlight w:val="none"/>
          <w:u w:val="single"/>
          <w:lang w:val="en-US" w:eastAsia="zh-CN"/>
        </w:rPr>
        <w:t xml:space="preserve">标段号</w:t>
      </w:r>
      <w:r>
        <w:rPr>
          <w:rFonts w:hint="eastAsia" w:ascii="宋体" w:hAnsi="宋体" w:eastAsia="宋体" w:cs="宋体"/>
          <w:color w:val="000000"/>
          <w:sz w:val="24"/>
          <w:szCs w:val="24"/>
          <w:highlight w:val="none"/>
          <w:u w:val="single"/>
        </w:rPr>
        <w:t xml:space="preserve">）</w:t>
      </w:r>
      <w:r>
        <w:rPr>
          <w:rFonts w:hint="eastAsia" w:ascii="宋体" w:hAnsi="宋体" w:eastAsia="宋体" w:cs="宋体"/>
          <w:color w:val="000000"/>
          <w:sz w:val="24"/>
          <w:szCs w:val="24"/>
          <w:highlight w:val="none"/>
        </w:rPr>
        <w:t xml:space="preserve">的采购活动，服务全部由符合政策要求的中小企业承接。相关企业（含联合体中的中小企业、签订分包意向协议的中小企业）的具体情况如下：</w:t>
      </w:r>
      <w:r>
        <w:rPr>
          <w:rFonts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w:t>
      </w:r>
      <w:r>
        <w:rPr>
          <w:rFonts w:hint="eastAsia" w:ascii="宋体" w:hAnsi="宋体" w:eastAsia="宋体" w:cs="宋体"/>
          <w:color w:val="000000"/>
          <w:sz w:val="24"/>
          <w:szCs w:val="24"/>
          <w:highlight w:val="none"/>
          <w:u w:val="single"/>
          <w:lang w:val="zh-CN"/>
        </w:rPr>
        <w:t xml:space="preserve">苏州市公安局2026年度食堂食材配送服务</w:t>
      </w:r>
      <w:r>
        <w:rPr>
          <w:rFonts w:hint="eastAsia" w:ascii="宋体" w:hAnsi="宋体" w:eastAsia="宋体" w:cs="宋体"/>
          <w:color w:val="000000"/>
          <w:sz w:val="24"/>
          <w:szCs w:val="24"/>
          <w:highlight w:val="none"/>
        </w:rPr>
        <w:t xml:space="preserve">，属于</w:t>
      </w:r>
      <w:r>
        <w:rPr>
          <w:rFonts w:hint="eastAsia" w:ascii="宋体" w:hAnsi="宋体" w:eastAsia="宋体" w:cs="宋体"/>
          <w:color w:val="000000"/>
          <w:sz w:val="24"/>
          <w:szCs w:val="24"/>
          <w:highlight w:val="none"/>
          <w:u w:val="single"/>
          <w:lang w:val="en-US" w:eastAsia="zh-CN"/>
        </w:rPr>
        <w:t xml:space="preserve">批发业</w:t>
      </w:r>
      <w:r>
        <w:rPr>
          <w:rFonts w:hint="eastAsia" w:ascii="宋体" w:hAnsi="宋体" w:eastAsia="宋体" w:cs="宋体"/>
          <w:color w:val="000000"/>
          <w:sz w:val="24"/>
          <w:szCs w:val="24"/>
          <w:highlight w:val="none"/>
        </w:rPr>
        <w:t xml:space="preserve">；承建（承接）企业为</w:t>
      </w:r>
      <w:r>
        <w:rPr>
          <w:rFonts w:hint="eastAsia" w:ascii="宋体" w:hAnsi="宋体" w:eastAsia="宋体" w:cs="宋体"/>
          <w:color w:val="000000"/>
          <w:sz w:val="24"/>
          <w:szCs w:val="24"/>
          <w:highlight w:val="none"/>
          <w:u w:val="single"/>
        </w:rPr>
        <w:t xml:space="preserve">（企业名称）</w:t>
      </w:r>
      <w:r>
        <w:rPr>
          <w:rFonts w:hint="eastAsia" w:ascii="宋体" w:hAnsi="宋体" w:eastAsia="宋体" w:cs="宋体"/>
          <w:color w:val="000000"/>
          <w:sz w:val="24"/>
          <w:szCs w:val="24"/>
          <w:highlight w:val="none"/>
        </w:rPr>
        <w:t xml:space="preserve">，从业人员</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人，营业收入为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万元，资产总额为</w:t>
      </w:r>
      <w:r>
        <w:rPr>
          <w:rFonts w:hint="eastAsia" w:ascii="宋体" w:hAnsi="宋体" w:eastAsia="宋体" w:cs="宋体"/>
          <w:color w:val="000000"/>
          <w:sz w:val="24"/>
          <w:szCs w:val="24"/>
          <w:highlight w:val="none"/>
          <w:u w:val="single"/>
        </w:rPr>
        <w:t xml:space="preserve">    </w:t>
      </w:r>
      <w:r>
        <w:rPr>
          <w:rFonts w:hint="eastAsia" w:ascii="宋体" w:hAnsi="宋体" w:eastAsia="宋体" w:cs="宋体"/>
          <w:color w:val="000000"/>
          <w:sz w:val="24"/>
          <w:szCs w:val="24"/>
          <w:highlight w:val="none"/>
        </w:rPr>
        <w:t xml:space="preserve">万元，属于</w:t>
      </w:r>
      <w:r>
        <w:rPr>
          <w:rFonts w:hint="eastAsia" w:ascii="宋体" w:hAnsi="宋体" w:eastAsia="宋体" w:cs="宋体"/>
          <w:color w:val="000000"/>
          <w:sz w:val="24"/>
          <w:szCs w:val="24"/>
          <w:highlight w:val="none"/>
          <w:u w:val="single"/>
        </w:rPr>
        <w:t xml:space="preserve">（</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中型企业、</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小型企业、</w:t>
      </w:r>
      <w:r>
        <w:rPr>
          <w:rFonts w:ascii="Wingdings 2" w:hAnsi="Wingdings 2" w:eastAsia="Wingdings 2" w:cs="Wingdings 2"/>
          <w:color w:val="000000"/>
          <w:sz w:val="24"/>
          <w:szCs w:val="24"/>
          <w:highlight w:val="none"/>
          <w:u w:val="single"/>
        </w:rPr>
        <w:t xml:space="preserve">£</w:t>
      </w:r>
      <w:r>
        <w:rPr>
          <w:rFonts w:hint="eastAsia" w:ascii="宋体" w:hAnsi="宋体" w:eastAsia="宋体" w:cs="宋体"/>
          <w:color w:val="000000"/>
          <w:sz w:val="24"/>
          <w:szCs w:val="24"/>
          <w:highlight w:val="none"/>
          <w:u w:val="single"/>
        </w:rPr>
        <w:t xml:space="preserve">微型企业）</w:t>
      </w: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rPr>
          <w:rFonts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以上企业，不属于大企业的分支机构，不存在控股股东为大企业的情形，也不存在与大企业的负责人为同一人的情形。</w:t>
      </w:r>
      <w:r>
        <w:rPr>
          <w:rFonts w:ascii="宋体" w:hAnsi="宋体" w:eastAsia="宋体" w:cs="宋体"/>
          <w:color w:val="000000"/>
          <w:sz w:val="24"/>
          <w:szCs w:val="24"/>
          <w:highlight w:val="none"/>
        </w:rPr>
      </w:r>
      <w:r/>
    </w:p>
    <w:p>
      <w:pPr>
        <w:pStyle w:val="992"/>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本企业对上述声明内容的真实性负责。如有虚假，将依法承担相应责任。</w:t>
      </w:r>
      <w:r>
        <w:rPr>
          <w:rFonts w:ascii="宋体" w:hAnsi="宋体" w:eastAsia="宋体" w:cs="宋体"/>
          <w:color w:val="000000"/>
          <w:sz w:val="24"/>
          <w:szCs w:val="24"/>
          <w:highlight w:val="none"/>
        </w:rPr>
      </w:r>
      <w:r/>
    </w:p>
    <w:p>
      <w:pPr>
        <w:pStyle w:val="992"/>
        <w:ind w:firstLine="480"/>
        <w:jc w:val="right"/>
        <w:spacing w:line="36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pStyle w:val="992"/>
        <w:ind w:firstLine="480"/>
        <w:jc w:val="center"/>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企业名称（盖章）：</w:t>
      </w:r>
      <w:r>
        <w:rPr>
          <w:rFonts w:ascii="宋体" w:hAnsi="宋体" w:eastAsia="宋体" w:cs="宋体"/>
          <w:color w:val="000000"/>
          <w:sz w:val="24"/>
          <w:szCs w:val="24"/>
          <w:highlight w:val="none"/>
        </w:rPr>
      </w:r>
      <w:r/>
    </w:p>
    <w:p>
      <w:pPr>
        <w:pStyle w:val="992"/>
        <w:ind w:firstLine="6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日   期：</w:t>
      </w:r>
      <w:r>
        <w:rPr>
          <w:rFonts w:ascii="宋体" w:hAnsi="宋体" w:eastAsia="宋体" w:cs="宋体"/>
          <w:color w:val="000000"/>
          <w:sz w:val="24"/>
          <w:szCs w:val="24"/>
          <w:highlight w:val="none"/>
        </w:rPr>
      </w:r>
      <w:r/>
    </w:p>
    <w:p>
      <w:pPr>
        <w:pStyle w:val="992"/>
        <w:spacing w:line="360" w:lineRule="auto"/>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注：</w:t>
      </w:r>
      <w:r>
        <w:rPr>
          <w:rFonts w:ascii="宋体" w:hAnsi="宋体" w:eastAsia="宋体"/>
          <w:color w:val="000000"/>
          <w:sz w:val="24"/>
          <w:szCs w:val="24"/>
          <w:highlight w:val="none"/>
        </w:rPr>
      </w:r>
      <w:r/>
    </w:p>
    <w:p>
      <w:pPr>
        <w:pStyle w:val="992"/>
        <w:numPr>
          <w:ilvl w:val="0"/>
          <w:numId w:val="5"/>
        </w:numP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中小企业划分标准详见“工信部联企业〔2011〕300号通知中的《中小企业划型标准规定》”。</w:t>
      </w:r>
      <w:r>
        <w:rPr>
          <w:rFonts w:ascii="宋体" w:hAnsi="宋体" w:eastAsia="宋体" w:cs="宋体"/>
          <w:b/>
          <w:color w:val="000000"/>
          <w:sz w:val="24"/>
          <w:szCs w:val="24"/>
          <w:highlight w:val="none"/>
        </w:rPr>
      </w:r>
      <w:r/>
    </w:p>
    <w:p>
      <w:pPr>
        <w:pStyle w:val="992"/>
        <w:numPr>
          <w:ilvl w:val="0"/>
          <w:numId w:val="5"/>
        </w:numPr>
        <w:spacing w:line="360" w:lineRule="auto"/>
        <w:rPr>
          <w:rFonts w:ascii="宋体" w:hAnsi="宋体" w:eastAsia="宋体" w:cs="宋体"/>
          <w:b/>
          <w:color w:val="000000"/>
          <w:sz w:val="24"/>
          <w:szCs w:val="24"/>
          <w:highlight w:val="none"/>
        </w:rPr>
      </w:pPr>
      <w:r>
        <w:rPr>
          <w:rFonts w:hint="eastAsia" w:ascii="宋体" w:hAnsi="宋体" w:eastAsia="宋体" w:cs="宋体"/>
          <w:b/>
          <w:color w:val="000000"/>
          <w:sz w:val="24"/>
          <w:szCs w:val="24"/>
          <w:highlight w:val="none"/>
          <w:u w:val="single"/>
        </w:rPr>
        <w:t xml:space="preserve">如投标单位认定本企业为中型、小型或微型企业，则需根据“工信部联企业〔2011〕300号”通知中的《中小企业划型标准规定》填报“中小企业声明函”</w:t>
      </w:r>
      <w:r>
        <w:rPr>
          <w:rFonts w:hint="eastAsia" w:ascii="宋体" w:hAnsi="宋体" w:eastAsia="宋体" w:cs="宋体"/>
          <w:b/>
          <w:color w:val="000000"/>
          <w:sz w:val="24"/>
          <w:szCs w:val="24"/>
          <w:highlight w:val="none"/>
        </w:rPr>
        <w:t xml:space="preserve">。</w:t>
      </w:r>
      <w:r>
        <w:rPr>
          <w:rFonts w:ascii="宋体" w:hAnsi="宋体" w:eastAsia="宋体" w:cs="宋体"/>
          <w:b/>
          <w:color w:val="000000"/>
          <w:sz w:val="24"/>
          <w:szCs w:val="24"/>
          <w:highlight w:val="none"/>
        </w:rPr>
      </w:r>
      <w:r/>
    </w:p>
    <w:p>
      <w:pPr>
        <w:pStyle w:val="992"/>
        <w:jc w:val="left"/>
        <w:spacing w:line="360" w:lineRule="auto"/>
        <w:rPr>
          <w:rFonts w:hint="eastAsia" w:ascii="宋体" w:hAnsi="宋体" w:eastAsia="宋体" w:cs="宋体"/>
          <w:b/>
          <w:color w:val="000000"/>
          <w:sz w:val="24"/>
          <w:szCs w:val="24"/>
          <w:highlight w:val="none"/>
          <w:lang w:val="zh-CN"/>
        </w:rPr>
      </w:pPr>
      <w:r>
        <w:rPr>
          <w:rFonts w:hint="eastAsia" w:ascii="宋体" w:hAnsi="宋体" w:eastAsia="宋体" w:cs="宋体"/>
          <w:b/>
          <w:color w:val="000000"/>
          <w:sz w:val="24"/>
          <w:szCs w:val="24"/>
          <w:highlight w:val="none"/>
        </w:rPr>
        <w:t xml:space="preserve">3、从业人员、营业收入、资产总额填报上一年度数据，无上一年度数据的新成立企业可不填报。</w:t>
      </w:r>
      <w:r>
        <w:rPr>
          <w:rFonts w:hint="eastAsia" w:ascii="宋体" w:hAnsi="宋体" w:eastAsia="宋体" w:cs="宋体"/>
          <w:b/>
          <w:color w:val="000000"/>
          <w:sz w:val="24"/>
          <w:szCs w:val="24"/>
          <w:highlight w:val="none"/>
          <w:lang w:val="zh-CN"/>
        </w:rPr>
      </w:r>
      <w:r/>
    </w:p>
    <w:p>
      <w:pPr>
        <w:pStyle w:val="992"/>
        <w:jc w:val="left"/>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4、投标单位应对照中小企业划分标准和采购标的所属行业：</w:t>
      </w:r>
      <w:r>
        <w:rPr>
          <w:rFonts w:hint="eastAsia" w:ascii="宋体" w:hAnsi="宋体" w:eastAsia="宋体" w:cs="宋体"/>
          <w:b/>
          <w:color w:val="000000"/>
          <w:sz w:val="24"/>
          <w:szCs w:val="24"/>
          <w:highlight w:val="none"/>
          <w:u w:val="single"/>
          <w:lang w:val="en-US" w:eastAsia="zh-CN"/>
        </w:rPr>
        <w:t xml:space="preserve">批发业</w:t>
      </w:r>
      <w:r>
        <w:rPr>
          <w:rFonts w:hint="eastAsia" w:ascii="宋体" w:hAnsi="宋体" w:eastAsia="宋体" w:cs="宋体"/>
          <w:b/>
          <w:color w:val="000000"/>
          <w:sz w:val="24"/>
          <w:szCs w:val="24"/>
          <w:highlight w:val="none"/>
        </w:rPr>
        <w:t xml:space="preserve"> ，如实、完整填报《中小企业声明函》，如未对（中型企业、小型企业、微型企业）进行勾选，视同非中、小、微企业，不享受相应扶持政策。</w:t>
      </w:r>
      <w:r>
        <w:rPr>
          <w:rFonts w:hint="eastAsia" w:ascii="宋体" w:hAnsi="宋体" w:eastAsia="宋体" w:cs="宋体"/>
          <w:b/>
          <w:color w:val="000000"/>
          <w:sz w:val="24"/>
          <w:szCs w:val="24"/>
          <w:highlight w:val="none"/>
        </w:rPr>
      </w:r>
      <w:r/>
    </w:p>
    <w:p>
      <w:pPr>
        <w:pStyle w:val="992"/>
        <w:jc w:val="center"/>
        <w:spacing w:line="360" w:lineRule="auto"/>
        <w:rPr>
          <w:rFonts w:hint="eastAsia" w:ascii="宋体" w:hAnsi="宋体" w:eastAsia="宋体"/>
          <w:b/>
          <w:bCs/>
          <w:color w:val="000000"/>
          <w:sz w:val="32"/>
          <w:szCs w:val="28"/>
          <w:highlight w:val="none"/>
        </w:rPr>
      </w:pPr>
      <w:r>
        <w:rPr>
          <w:rFonts w:hint="eastAsia" w:ascii="宋体" w:hAnsi="宋体" w:eastAsia="宋体"/>
          <w:b/>
          <w:bCs/>
          <w:color w:val="000000"/>
          <w:sz w:val="32"/>
          <w:szCs w:val="28"/>
          <w:highlight w:val="none"/>
        </w:rPr>
        <w:br w:type="page" w:clear="all"/>
      </w:r>
      <w:r>
        <w:rPr>
          <w:rFonts w:hint="eastAsia" w:ascii="宋体" w:hAnsi="宋体" w:eastAsia="宋体"/>
          <w:b/>
          <w:bCs/>
          <w:color w:val="000000"/>
          <w:sz w:val="32"/>
          <w:szCs w:val="28"/>
          <w:highlight w:val="none"/>
        </w:rPr>
        <w:t xml:space="preserve">十</w:t>
      </w:r>
      <w:r>
        <w:rPr>
          <w:rFonts w:hint="eastAsia" w:ascii="宋体" w:hAnsi="宋体" w:eastAsia="宋体"/>
          <w:b/>
          <w:bCs/>
          <w:color w:val="000000"/>
          <w:sz w:val="32"/>
          <w:szCs w:val="28"/>
          <w:highlight w:val="none"/>
          <w:lang w:val="en-US" w:eastAsia="zh-CN"/>
        </w:rPr>
        <w:t xml:space="preserve">一</w:t>
      </w:r>
      <w:r>
        <w:rPr>
          <w:rFonts w:hint="eastAsia" w:ascii="宋体" w:hAnsi="宋体" w:eastAsia="宋体"/>
          <w:b/>
          <w:bCs/>
          <w:color w:val="000000"/>
          <w:sz w:val="32"/>
          <w:szCs w:val="28"/>
          <w:highlight w:val="none"/>
        </w:rPr>
        <w:t xml:space="preserve">、残疾人福利性单位声明函</w:t>
      </w:r>
      <w:r>
        <w:rPr>
          <w:rFonts w:hint="eastAsia" w:ascii="宋体" w:hAnsi="宋体" w:eastAsia="宋体"/>
          <w:b/>
          <w:bCs/>
          <w:color w:val="000000"/>
          <w:sz w:val="32"/>
          <w:szCs w:val="28"/>
          <w:highlight w:val="none"/>
        </w:rPr>
      </w:r>
      <w:r/>
    </w:p>
    <w:p>
      <w:pPr>
        <w:pStyle w:val="1001"/>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t xml:space="preserve">  </w:t>
      </w:r>
      <w:r>
        <w:rPr>
          <w:rFonts w:hint="eastAsia" w:ascii="宋体" w:hAnsi="宋体" w:eastAsia="宋体"/>
          <w:b/>
          <w:bCs/>
          <w:color w:val="000000"/>
          <w:szCs w:val="24"/>
          <w:highlight w:val="none"/>
          <w:u w:val="single"/>
        </w:rPr>
        <w:t xml:space="preserve">                          </w:t>
      </w:r>
      <w:r>
        <w:rPr>
          <w:rFonts w:hint="eastAsia" w:ascii="宋体" w:hAnsi="宋体" w:eastAsia="宋体"/>
          <w:b/>
          <w:bCs/>
          <w:color w:val="000000"/>
          <w:szCs w:val="24"/>
          <w:highlight w:val="none"/>
        </w:rPr>
        <w:t xml:space="preserve">：</w:t>
      </w:r>
      <w:r>
        <w:rPr>
          <w:rFonts w:hint="eastAsia" w:ascii="宋体" w:hAnsi="宋体" w:eastAsia="宋体"/>
          <w:b/>
          <w:bCs/>
          <w:color w:val="000000"/>
          <w:szCs w:val="24"/>
          <w:highlight w:val="none"/>
        </w:rPr>
      </w:r>
      <w:r/>
    </w:p>
    <w:p>
      <w:pPr>
        <w:pStyle w:val="1001"/>
        <w:ind w:firstLine="480"/>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本单位郑重声明，根据《财政部  民政部  中国残疾人联合会关于促进残疾人就业政府采购政策的通知》（财库〔2017〕141号）的规定，本单位为符合条件的残疾人福利性单位，且本单位参加 </w:t>
      </w:r>
      <w:r>
        <w:rPr>
          <w:rFonts w:hint="eastAsia" w:ascii="宋体" w:hAnsi="宋体" w:eastAsia="宋体"/>
          <w:color w:val="000000"/>
          <w:szCs w:val="24"/>
          <w:highlight w:val="none"/>
          <w:u w:val="single"/>
        </w:rPr>
        <w:t xml:space="preserve">（采购单位）</w:t>
      </w:r>
      <w:r>
        <w:rPr>
          <w:rFonts w:hint="eastAsia" w:ascii="宋体" w:hAnsi="宋体" w:eastAsia="宋体"/>
          <w:color w:val="000000"/>
          <w:szCs w:val="24"/>
          <w:highlight w:val="none"/>
        </w:rPr>
        <w:t xml:space="preserve"> 单位的</w:t>
      </w:r>
      <w:r>
        <w:rPr>
          <w:rFonts w:hint="eastAsia" w:ascii="宋体" w:hAnsi="宋体" w:eastAsia="宋体" w:cs="宋体"/>
          <w:color w:val="000000"/>
          <w:szCs w:val="24"/>
          <w:highlight w:val="none"/>
          <w:u w:val="single"/>
          <w:lang w:val="zh-CN"/>
        </w:rPr>
        <w:t xml:space="preserve">（项目名称、招标编号、</w:t>
      </w:r>
      <w:r>
        <w:rPr>
          <w:rFonts w:hint="eastAsia" w:ascii="宋体" w:hAnsi="宋体" w:eastAsia="宋体" w:cs="宋体"/>
          <w:color w:val="000000"/>
          <w:szCs w:val="24"/>
          <w:highlight w:val="none"/>
          <w:u w:val="single"/>
          <w:lang w:val="en-US" w:eastAsia="zh-CN"/>
        </w:rPr>
        <w:t xml:space="preserve">标段号</w:t>
      </w:r>
      <w:r>
        <w:rPr>
          <w:rFonts w:hint="eastAsia" w:ascii="宋体" w:hAnsi="宋体" w:eastAsia="宋体" w:cs="宋体"/>
          <w:color w:val="000000"/>
          <w:szCs w:val="24"/>
          <w:highlight w:val="none"/>
          <w:u w:val="single"/>
          <w:lang w:val="zh-CN"/>
        </w:rPr>
        <w:t xml:space="preserve">）</w:t>
      </w:r>
      <w:r>
        <w:rPr>
          <w:rFonts w:hint="eastAsia" w:ascii="宋体" w:hAnsi="宋体" w:eastAsia="宋体"/>
          <w:color w:val="000000"/>
          <w:szCs w:val="24"/>
          <w:highlight w:val="none"/>
        </w:rPr>
        <w:t xml:space="preserve">项目采购活动提供本单位制造的货物（由本单位承担工程/提供服务），或者提供其他残疾人福利性单位制造的货物（不包括使用非残疾人福利性单位注册商标的货物）。</w:t>
      </w:r>
      <w:r>
        <w:rPr>
          <w:rFonts w:hint="eastAsia" w:ascii="宋体" w:hAnsi="宋体" w:eastAsia="宋体"/>
          <w:color w:val="000000"/>
          <w:szCs w:val="24"/>
          <w:highlight w:val="none"/>
        </w:rPr>
      </w:r>
      <w:r/>
    </w:p>
    <w:p>
      <w:pPr>
        <w:pStyle w:val="1001"/>
        <w:ind w:firstLine="480"/>
        <w:spacing w:line="360" w:lineRule="auto"/>
        <w:rPr>
          <w:rFonts w:hint="eastAsia" w:ascii="宋体" w:hAnsi="宋体" w:eastAsia="宋体"/>
          <w:b/>
          <w:bCs/>
          <w:color w:val="000000"/>
          <w:szCs w:val="24"/>
          <w:highlight w:val="none"/>
        </w:rPr>
      </w:pPr>
      <w:r>
        <w:rPr>
          <w:rFonts w:hint="eastAsia" w:ascii="宋体" w:hAnsi="宋体" w:eastAsia="宋体"/>
          <w:color w:val="000000"/>
          <w:szCs w:val="24"/>
          <w:highlight w:val="none"/>
        </w:rPr>
        <w:t xml:space="preserve">本单位对上述声明的真实性负责。如有虚假，将依法承担相应责任。</w:t>
      </w:r>
      <w:r>
        <w:rPr>
          <w:rFonts w:hint="eastAsia" w:ascii="宋体" w:hAnsi="宋体" w:eastAsia="宋体"/>
          <w:b/>
          <w:bCs/>
          <w:color w:val="000000"/>
          <w:szCs w:val="24"/>
          <w:highlight w:val="none"/>
        </w:rPr>
      </w:r>
      <w:r/>
    </w:p>
    <w:p>
      <w:pPr>
        <w:pStyle w:val="1001"/>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1001"/>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1001"/>
        <w:ind w:firstLine="0"/>
        <w:jc w:val="right"/>
        <w:spacing w:line="360" w:lineRule="auto"/>
        <w:rPr>
          <w:rFonts w:hint="eastAsia" w:ascii="宋体" w:hAnsi="宋体" w:eastAsia="宋体"/>
          <w:color w:val="000000"/>
          <w:szCs w:val="24"/>
          <w:highlight w:val="none"/>
        </w:rPr>
      </w:pPr>
      <w:r>
        <w:rPr>
          <w:rFonts w:hint="eastAsia" w:ascii="宋体" w:hAnsi="宋体" w:eastAsia="宋体"/>
          <w:b/>
          <w:bCs/>
          <w:color w:val="000000"/>
          <w:szCs w:val="24"/>
          <w:highlight w:val="none"/>
        </w:rPr>
        <w:t xml:space="preserve">    </w:t>
      </w:r>
      <w:r>
        <w:rPr>
          <w:rFonts w:hint="eastAsia" w:ascii="宋体" w:hAnsi="宋体" w:eastAsia="宋体"/>
          <w:color w:val="000000"/>
          <w:szCs w:val="24"/>
          <w:highlight w:val="none"/>
        </w:rPr>
        <w:t xml:space="preserve">  投标单位：         （单位盖章） </w:t>
      </w:r>
      <w:r>
        <w:rPr>
          <w:rFonts w:hint="eastAsia" w:ascii="宋体" w:hAnsi="宋体" w:eastAsia="宋体"/>
          <w:color w:val="000000"/>
          <w:szCs w:val="24"/>
          <w:highlight w:val="none"/>
        </w:rPr>
      </w:r>
      <w:r/>
    </w:p>
    <w:p>
      <w:pPr>
        <w:pStyle w:val="1001"/>
        <w:ind w:firstLine="0"/>
        <w:jc w:val="right"/>
        <w:spacing w:line="360" w:lineRule="auto"/>
        <w:rPr>
          <w:rFonts w:hint="eastAsia" w:ascii="宋体" w:hAnsi="宋体" w:eastAsia="宋体"/>
          <w:color w:val="000000"/>
          <w:szCs w:val="24"/>
          <w:highlight w:val="none"/>
        </w:rPr>
      </w:pPr>
      <w:r>
        <w:rPr>
          <w:rFonts w:hint="eastAsia" w:ascii="宋体" w:hAnsi="宋体" w:eastAsia="宋体"/>
          <w:color w:val="000000"/>
          <w:szCs w:val="24"/>
          <w:highlight w:val="none"/>
        </w:rPr>
        <w:t xml:space="preserve">日  期：       年      月    日</w:t>
      </w:r>
      <w:r>
        <w:rPr>
          <w:rFonts w:hint="eastAsia" w:ascii="宋体" w:hAnsi="宋体" w:eastAsia="宋体"/>
          <w:color w:val="000000"/>
          <w:szCs w:val="24"/>
          <w:highlight w:val="none"/>
        </w:rPr>
      </w:r>
      <w:r/>
    </w:p>
    <w:p>
      <w:pPr>
        <w:pStyle w:val="1001"/>
        <w:ind w:firstLine="0"/>
        <w:spacing w:line="360" w:lineRule="auto"/>
        <w:rPr>
          <w:rFonts w:hint="eastAsia" w:ascii="宋体" w:hAnsi="宋体" w:eastAsia="宋体"/>
          <w:b/>
          <w:bCs/>
          <w:color w:val="000000"/>
          <w:szCs w:val="24"/>
          <w:highlight w:val="none"/>
        </w:rPr>
      </w:pPr>
      <w:r>
        <w:rPr>
          <w:rFonts w:hint="eastAsia" w:ascii="宋体" w:hAnsi="宋体" w:eastAsia="宋体"/>
          <w:b/>
          <w:bCs/>
          <w:color w:val="000000"/>
          <w:szCs w:val="24"/>
          <w:highlight w:val="none"/>
        </w:rPr>
      </w:r>
      <w:r/>
    </w:p>
    <w:p>
      <w:pPr>
        <w:pStyle w:val="992"/>
        <w:spacing w:line="340" w:lineRule="exact"/>
        <w:rPr>
          <w:rFonts w:hint="eastAsia" w:ascii="宋体" w:hAnsi="宋体" w:eastAsia="宋体" w:cs="Arial"/>
          <w:color w:val="000000"/>
          <w:sz w:val="24"/>
          <w:szCs w:val="24"/>
          <w:highlight w:val="none"/>
        </w:rPr>
      </w:pPr>
      <w:r>
        <w:rPr>
          <w:rFonts w:hint="eastAsia" w:ascii="宋体" w:hAnsi="宋体" w:eastAsia="宋体" w:cs="Arial"/>
          <w:color w:val="000000"/>
          <w:sz w:val="24"/>
          <w:szCs w:val="24"/>
          <w:highlight w:val="none"/>
        </w:rPr>
      </w:r>
      <w:r/>
    </w:p>
    <w:p>
      <w:pPr>
        <w:pStyle w:val="992"/>
        <w:jc w:val="center"/>
        <w:rPr>
          <w:rFonts w:hAnsi="宋体" w:eastAsia="宋体"/>
          <w:bCs/>
          <w:color w:val="000000"/>
          <w:sz w:val="21"/>
          <w:szCs w:val="21"/>
          <w:highlight w:val="none"/>
        </w:rPr>
      </w:pPr>
      <w:r>
        <w:rPr>
          <w:rFonts w:hint="eastAsia" w:ascii="宋体" w:hAnsi="宋体" w:eastAsia="宋体"/>
          <w:color w:val="000000"/>
          <w:szCs w:val="21"/>
          <w:highlight w:val="none"/>
          <w:u w:val="single"/>
        </w:rPr>
        <w:br w:type="page" w:clear="all"/>
      </w:r>
      <w:r>
        <w:rPr>
          <w:rFonts w:hAnsi="宋体" w:eastAsia="宋体"/>
          <w:bCs/>
          <w:color w:val="000000"/>
          <w:sz w:val="21"/>
          <w:szCs w:val="21"/>
          <w:highlight w:val="none"/>
        </w:rPr>
      </w:r>
      <w:r/>
    </w:p>
    <w:p>
      <w:pPr>
        <w:pStyle w:val="992"/>
        <w:rPr>
          <w:color w:val="000000"/>
          <w:highlight w:val="none"/>
        </w:rPr>
      </w:pPr>
      <w:r>
        <w:rPr>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2"/>
        <w:rPr>
          <w:color w:val="000000"/>
          <w:highlight w:val="none"/>
        </w:rPr>
      </w:pPr>
      <w:r>
        <w:rPr>
          <w:color w:val="000000"/>
          <w:highlight w:val="none"/>
        </w:rPr>
      </w:r>
      <w:r/>
    </w:p>
    <w:p>
      <w:pPr>
        <w:pStyle w:val="992"/>
        <w:rPr>
          <w:color w:val="000000"/>
          <w:highlight w:val="none"/>
        </w:rPr>
      </w:pPr>
      <w:r>
        <w:rPr>
          <w:color w:val="000000"/>
          <w:highlight w:val="none"/>
        </w:rPr>
      </w:r>
      <w:r/>
    </w:p>
    <w:p>
      <w:pPr>
        <w:pStyle w:val="992"/>
        <w:rPr>
          <w:rFonts w:hint="eastAsia"/>
          <w:color w:val="000000"/>
          <w:highlight w:val="none"/>
        </w:rPr>
      </w:pP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993"/>
        <w:jc w:val="center"/>
        <w:rPr>
          <w:rFonts w:hint="eastAsia" w:ascii="宋体" w:hAnsi="宋体" w:eastAsia="宋体"/>
          <w:color w:val="000000"/>
          <w:highlight w:val="none"/>
        </w:rPr>
      </w:pPr>
      <w:r/>
      <w:bookmarkStart w:id="36" w:name="_Toc494471873"/>
      <w:r/>
      <w:bookmarkStart w:id="37" w:name="_Toc160701726"/>
      <w:r>
        <w:rPr>
          <w:rFonts w:hint="eastAsia" w:ascii="宋体" w:hAnsi="宋体" w:eastAsia="宋体"/>
          <w:color w:val="000000"/>
          <w:highlight w:val="none"/>
        </w:rPr>
        <w:t xml:space="preserve">第四章 采购内容</w:t>
      </w:r>
      <w:bookmarkEnd w:id="36"/>
      <w:r/>
      <w:bookmarkEnd w:id="37"/>
      <w:r>
        <w:rPr>
          <w:rFonts w:hint="eastAsia" w:ascii="宋体" w:hAnsi="宋体" w:eastAsia="宋体"/>
          <w:color w:val="000000"/>
          <w:highlight w:val="none"/>
        </w:rPr>
      </w:r>
      <w:r/>
    </w:p>
    <w:p>
      <w:pPr>
        <w:pStyle w:val="1013"/>
        <w:jc w:val="right"/>
        <w:spacing w:line="440" w:lineRule="exact"/>
        <w:rPr>
          <w:rFonts w:hint="eastAsia" w:hAnsi="宋体" w:eastAsia="宋体"/>
          <w:color w:val="000000"/>
          <w:sz w:val="21"/>
          <w:szCs w:val="21"/>
          <w:highlight w:val="none"/>
          <w:u w:val="single"/>
        </w:rPr>
      </w:pPr>
      <w:r>
        <w:rPr>
          <w:rFonts w:hint="eastAsia" w:hAnsi="宋体" w:eastAsia="宋体"/>
          <w:color w:val="000000"/>
          <w:sz w:val="21"/>
          <w:szCs w:val="21"/>
          <w:highlight w:val="none"/>
          <w:u w:val="single"/>
        </w:rPr>
      </w:r>
      <w:r/>
    </w:p>
    <w:p>
      <w:pPr>
        <w:pStyle w:val="992"/>
        <w:rPr>
          <w:rFonts w:hint="eastAsia" w:ascii="宋体" w:hAnsi="宋体" w:eastAsia="宋体" w:cs="宋体"/>
          <w:b/>
          <w:color w:val="000000"/>
          <w:sz w:val="36"/>
          <w:szCs w:val="36"/>
          <w:highlight w:val="none"/>
        </w:rPr>
      </w:pPr>
      <w:r/>
      <w:bookmarkEnd w:id="21"/>
      <w:r>
        <w:rPr>
          <w:rFonts w:hint="eastAsia" w:ascii="宋体" w:hAnsi="宋体" w:eastAsia="宋体" w:cs="宋体"/>
          <w:b/>
          <w:color w:val="000000"/>
          <w:sz w:val="36"/>
          <w:szCs w:val="36"/>
          <w:highlight w:val="none"/>
        </w:rPr>
        <w:t xml:space="preserve"> </w:t>
      </w:r>
      <w:r>
        <w:rPr>
          <w:rFonts w:hint="eastAsia" w:ascii="宋体" w:hAnsi="宋体" w:eastAsia="宋体" w:cs="宋体"/>
          <w:b/>
          <w:color w:val="000000"/>
          <w:sz w:val="36"/>
          <w:szCs w:val="36"/>
          <w:highlight w:val="none"/>
        </w:rPr>
      </w:r>
      <w:r/>
    </w:p>
    <w:p>
      <w:pPr>
        <w:pStyle w:val="992"/>
        <w:ind w:firstLine="482"/>
        <w:spacing w:line="360" w:lineRule="auto"/>
        <w:rPr>
          <w:rFonts w:hint="eastAsia" w:ascii="宋体" w:hAnsi="宋体" w:eastAsia="宋体" w:cs="宋体"/>
          <w:b/>
          <w:color w:val="000000"/>
          <w:sz w:val="24"/>
          <w:szCs w:val="24"/>
          <w:highlight w:val="none"/>
          <w:lang w:val="zh-CN"/>
        </w:rPr>
      </w:pPr>
      <w:r/>
      <w:bookmarkStart w:id="38" w:name="_Toc217446094"/>
      <w:r>
        <w:rPr>
          <w:rFonts w:ascii="宋体" w:hAnsi="宋体" w:eastAsia="宋体" w:cs="宋体"/>
          <w:b/>
          <w:color w:val="000000"/>
          <w:sz w:val="24"/>
          <w:szCs w:val="24"/>
          <w:highlight w:val="none"/>
          <w:lang w:val="zh-CN"/>
        </w:rPr>
        <w:br w:type="page" w:clear="all"/>
      </w:r>
      <w:bookmarkEnd w:id="38"/>
      <w:r/>
      <w:bookmarkStart w:id="39" w:name="_Toc388026587"/>
      <w:r>
        <w:rPr>
          <w:rFonts w:hint="eastAsia" w:ascii="宋体" w:hAnsi="宋体" w:eastAsia="宋体" w:cs="宋体"/>
          <w:b/>
          <w:color w:val="000000"/>
          <w:sz w:val="24"/>
          <w:szCs w:val="24"/>
          <w:highlight w:val="none"/>
          <w:lang w:val="zh-CN"/>
        </w:rPr>
        <w:t xml:space="preserve">受</w:t>
      </w:r>
      <w:r>
        <w:rPr>
          <w:rFonts w:hint="eastAsia" w:ascii="宋体" w:hAnsi="宋体" w:eastAsia="宋体" w:cs="宋体"/>
          <w:b/>
          <w:color w:val="000000"/>
          <w:sz w:val="24"/>
          <w:szCs w:val="24"/>
          <w:highlight w:val="none"/>
          <w:u w:val="single"/>
          <w:lang w:val="zh-CN"/>
        </w:rPr>
        <w:t xml:space="preserve">苏州市公安局</w:t>
      </w:r>
      <w:r>
        <w:rPr>
          <w:rFonts w:hint="eastAsia" w:ascii="宋体" w:hAnsi="宋体" w:eastAsia="宋体" w:cs="宋体"/>
          <w:b/>
          <w:color w:val="000000"/>
          <w:sz w:val="24"/>
          <w:szCs w:val="24"/>
          <w:highlight w:val="none"/>
          <w:lang w:val="zh-CN"/>
        </w:rPr>
        <w:t xml:space="preserve">的委托，苏州海企国际工程咨询有限公司作为招标代理人，为委托人拟采购的</w:t>
      </w:r>
      <w:r>
        <w:rPr>
          <w:rFonts w:hint="eastAsia" w:ascii="宋体" w:hAnsi="宋体" w:eastAsia="宋体" w:cs="宋体"/>
          <w:b/>
          <w:bCs/>
          <w:color w:val="000000"/>
          <w:sz w:val="24"/>
          <w:szCs w:val="24"/>
          <w:highlight w:val="none"/>
          <w:u w:val="single"/>
          <w:lang w:eastAsia="zh-CN"/>
        </w:rPr>
        <w:t xml:space="preserve">苏州市公安局2026年度食堂食材配送服务</w:t>
      </w:r>
      <w:r>
        <w:rPr>
          <w:rFonts w:hint="eastAsia" w:ascii="宋体" w:hAnsi="宋体" w:eastAsia="宋体" w:cs="宋体"/>
          <w:b/>
          <w:color w:val="000000"/>
          <w:sz w:val="24"/>
          <w:szCs w:val="24"/>
          <w:highlight w:val="none"/>
          <w:lang w:val="zh-CN"/>
        </w:rPr>
        <w:t xml:space="preserve">进行国内公开招标。</w:t>
      </w:r>
      <w:r>
        <w:rPr>
          <w:rFonts w:hint="eastAsia" w:ascii="宋体" w:hAnsi="宋体" w:eastAsia="宋体" w:cs="宋体"/>
          <w:b/>
          <w:color w:val="000000"/>
          <w:sz w:val="24"/>
          <w:szCs w:val="24"/>
          <w:highlight w:val="none"/>
          <w:lang w:val="zh-CN"/>
        </w:rPr>
      </w:r>
      <w:r/>
    </w:p>
    <w:p>
      <w:pPr>
        <w:pStyle w:val="992"/>
        <w:ind w:firstLine="480"/>
        <w:spacing w:line="36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一、招标编号：</w:t>
      </w:r>
      <w:r>
        <w:rPr>
          <w:rFonts w:hint="eastAsia" w:ascii="宋体" w:hAnsi="宋体" w:eastAsia="宋体" w:cs="宋体"/>
          <w:bCs/>
          <w:color w:val="000000"/>
          <w:sz w:val="24"/>
          <w:szCs w:val="24"/>
          <w:highlight w:val="none"/>
          <w:lang w:eastAsia="zh-CN"/>
        </w:rPr>
        <w:t xml:space="preserve">JSZC-320500-SZHQ-G2025-0084</w:t>
      </w:r>
      <w:r>
        <w:rPr>
          <w:rFonts w:hint="eastAsia" w:ascii="宋体" w:hAnsi="宋体" w:eastAsia="宋体" w:cs="宋体"/>
          <w:bCs/>
          <w:color w:val="000000"/>
          <w:sz w:val="24"/>
          <w:szCs w:val="24"/>
          <w:highlight w:val="none"/>
        </w:rPr>
        <w:t xml:space="preserve">号</w:t>
      </w:r>
      <w:r>
        <w:rPr>
          <w:rFonts w:ascii="宋体" w:hAnsi="宋体" w:eastAsia="宋体" w:cs="宋体"/>
          <w:bCs/>
          <w:color w:val="000000"/>
          <w:sz w:val="24"/>
          <w:szCs w:val="24"/>
          <w:highlight w:val="none"/>
        </w:rPr>
      </w:r>
      <w:r/>
    </w:p>
    <w:p>
      <w:pPr>
        <w:pStyle w:val="992"/>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二、招标内容：</w:t>
      </w:r>
      <w:r>
        <w:rPr>
          <w:rFonts w:hint="eastAsia" w:ascii="宋体" w:hAnsi="宋体" w:eastAsia="宋体" w:cs="宋体"/>
          <w:bCs/>
          <w:color w:val="000000"/>
          <w:sz w:val="24"/>
          <w:szCs w:val="24"/>
          <w:highlight w:val="none"/>
          <w:lang w:eastAsia="zh-CN"/>
        </w:rPr>
        <w:t xml:space="preserve">苏州市公安局2026年度食堂食材配送服务</w:t>
      </w:r>
      <w:r>
        <w:rPr>
          <w:rFonts w:hint="eastAsia" w:ascii="宋体" w:hAnsi="宋体" w:eastAsia="宋体" w:cs="宋体"/>
          <w:bCs/>
          <w:color w:val="000000"/>
          <w:sz w:val="24"/>
          <w:szCs w:val="24"/>
          <w:highlight w:val="none"/>
          <w:lang w:eastAsia="zh-CN"/>
        </w:rPr>
      </w:r>
      <w:r/>
    </w:p>
    <w:p>
      <w:pPr>
        <w:pStyle w:val="99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三、采购预算及最高限价：</w:t>
      </w:r>
      <w:r>
        <w:rPr>
          <w:rFonts w:hint="eastAsia" w:ascii="宋体" w:hAnsi="宋体" w:eastAsia="宋体" w:cs="宋体"/>
          <w:bCs/>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1.采购预算：</w:t>
      </w:r>
      <w:r>
        <w:rPr>
          <w:rFonts w:hint="eastAsia" w:ascii="宋体" w:hAnsi="宋体" w:eastAsia="宋体" w:cs="宋体"/>
          <w:color w:val="000000"/>
          <w:sz w:val="24"/>
          <w:szCs w:val="24"/>
          <w:highlight w:val="none"/>
        </w:rPr>
        <w:t xml:space="preserve">人民币壹仟肆佰伍拾柒万零叁佰元整（¥：14570300.00），其中：</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一标段：市局机关大院，预算金额人民币伍佰贰拾柒万肆仟伍佰元整（¥：5274500.00）；</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二标段：数智公安实战中心，预算金额人民币肆佰贰拾玖万捌仟叁佰元整（¥：4298300.00）；</w:t>
      </w:r>
      <w:r>
        <w:rPr>
          <w:rFonts w:hint="eastAsia" w:ascii="宋体" w:hAnsi="宋体" w:eastAsia="宋体" w:cs="宋体"/>
          <w:color w:val="000000"/>
          <w:sz w:val="24"/>
          <w:szCs w:val="24"/>
          <w:highlight w:val="none"/>
        </w:rPr>
      </w:r>
      <w:r/>
    </w:p>
    <w:p>
      <w:pPr>
        <w:pStyle w:val="992"/>
        <w:ind w:left="478"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三标段：相城公安分局，预算金额人民币肆佰玖拾玖万柒仟伍佰元整（¥：4997500.00）。</w:t>
      </w:r>
      <w:r>
        <w:rPr>
          <w:rFonts w:hint="eastAsia" w:ascii="宋体" w:hAnsi="宋体" w:eastAsia="宋体" w:cs="宋体"/>
          <w:color w:val="000000"/>
          <w:sz w:val="24"/>
          <w:szCs w:val="24"/>
          <w:highlight w:val="none"/>
        </w:rPr>
      </w:r>
      <w:r/>
    </w:p>
    <w:p>
      <w:pPr>
        <w:pStyle w:val="992"/>
        <w:ind w:left="478" w:firstLine="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最高限价</w:t>
      </w:r>
      <w:r>
        <w:rPr>
          <w:rFonts w:hint="eastAsia" w:hAnsi="宋体" w:eastAsia="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人民币壹仟肆佰伍拾柒万零叁佰元整（¥：14570300.00），其中：</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一标段：市局机关大院，预算金额人民币伍佰贰拾柒万肆仟伍佰元整（¥：5274500.00）；</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二标段：数智公安实战中心，预算金额人民币肆佰贰拾玖万捌仟叁佰元整（¥：4298300.00）；</w:t>
      </w:r>
      <w:r>
        <w:rPr>
          <w:rFonts w:hint="eastAsia" w:ascii="宋体" w:hAnsi="宋体" w:eastAsia="宋体" w:cs="宋体"/>
          <w:color w:val="000000"/>
          <w:sz w:val="24"/>
          <w:szCs w:val="24"/>
          <w:highlight w:val="none"/>
        </w:rPr>
      </w:r>
      <w:r/>
    </w:p>
    <w:p>
      <w:pPr>
        <w:pStyle w:val="992"/>
        <w:ind w:firstLine="480"/>
        <w:spacing w:line="360" w:lineRule="auto"/>
        <w:rPr>
          <w:rFonts w:hint="eastAsia" w:hAnsi="宋体" w:eastAsia="宋体"/>
          <w:color w:val="000000"/>
          <w:sz w:val="24"/>
          <w:szCs w:val="24"/>
          <w:highlight w:val="yellow"/>
          <w:lang w:val="en-US" w:eastAsia="zh-CN"/>
        </w:rPr>
      </w:pPr>
      <w:r>
        <w:rPr>
          <w:rFonts w:hint="eastAsia" w:ascii="宋体" w:hAnsi="宋体" w:eastAsia="宋体" w:cs="宋体"/>
          <w:color w:val="000000"/>
          <w:sz w:val="24"/>
          <w:szCs w:val="24"/>
          <w:highlight w:val="none"/>
        </w:rPr>
        <w:t xml:space="preserve">三标段：相城公安分局，预算金额人民币肆佰玖拾玖万柒仟伍佰元整（¥：4997500.00）。</w:t>
      </w:r>
      <w:r>
        <w:rPr>
          <w:rFonts w:hint="eastAsia" w:hAnsi="宋体" w:eastAsia="宋体"/>
          <w:color w:val="000000"/>
          <w:sz w:val="24"/>
          <w:szCs w:val="24"/>
          <w:highlight w:val="yellow"/>
          <w:lang w:val="en-US" w:eastAsia="zh-CN"/>
        </w:rPr>
      </w:r>
      <w:r/>
    </w:p>
    <w:p>
      <w:pPr>
        <w:pStyle w:val="992"/>
        <w:numPr>
          <w:ilvl w:val="0"/>
          <w:numId w:val="0"/>
        </w:numPr>
        <w:ind w:firstLine="480"/>
        <w:spacing w:line="360" w:lineRule="auto"/>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宋体"/>
          <w:bCs/>
          <w:color w:val="000000"/>
          <w:sz w:val="24"/>
          <w:szCs w:val="24"/>
          <w:highlight w:val="none"/>
        </w:rPr>
        <w:t xml:space="preserve">合同履行期限：</w:t>
      </w:r>
      <w:r>
        <w:rPr>
          <w:rFonts w:hint="eastAsia" w:ascii="宋体" w:hAnsi="宋体" w:eastAsia="宋体" w:cs="宋体"/>
          <w:bCs/>
          <w:color w:val="000000"/>
          <w:sz w:val="24"/>
          <w:szCs w:val="24"/>
          <w:highlight w:val="none"/>
          <w:lang w:eastAsia="zh-CN"/>
        </w:rPr>
        <w:t xml:space="preserve">自服务开始之日起一年，具体开始时间以采购人通知为准。每个标段的结算金额达到预算金额总价或合同履行期限到期，本标段自动终止。</w:t>
      </w:r>
      <w:r>
        <w:rPr>
          <w:rFonts w:ascii="宋体" w:hAnsi="宋体" w:eastAsia="宋体" w:cs="宋体"/>
          <w:bCs/>
          <w:color w:val="000000"/>
          <w:sz w:val="24"/>
          <w:szCs w:val="24"/>
          <w:highlight w:val="none"/>
          <w:lang w:val="en-US" w:eastAsia="zh-CN"/>
        </w:rPr>
      </w:r>
      <w:r/>
    </w:p>
    <w:p>
      <w:pPr>
        <w:pStyle w:val="992"/>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四、采购需求：</w:t>
      </w:r>
      <w:r>
        <w:rPr>
          <w:rFonts w:hint="eastAsia" w:ascii="宋体" w:hAnsi="宋体" w:eastAsia="宋体" w:cs="宋体"/>
          <w:bCs/>
          <w:color w:val="000000"/>
          <w:sz w:val="24"/>
          <w:szCs w:val="24"/>
          <w:highlight w:val="none"/>
        </w:rPr>
      </w:r>
      <w:r/>
    </w:p>
    <w:p>
      <w:pPr>
        <w:pStyle w:val="992"/>
        <w:numPr>
          <w:ilvl w:val="0"/>
          <w:numId w:val="0"/>
        </w:numPr>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w:t>
      </w:r>
      <w:r>
        <w:rPr>
          <w:rFonts w:hint="eastAsia" w:ascii="宋体" w:hAnsi="宋体" w:eastAsia="宋体" w:cs="宋体"/>
          <w:bCs/>
          <w:color w:val="000000"/>
          <w:sz w:val="24"/>
          <w:szCs w:val="24"/>
          <w:highlight w:val="none"/>
          <w:lang w:val="en-US" w:eastAsia="zh-CN"/>
        </w:rPr>
        <w:t xml:space="preserve">一</w:t>
      </w:r>
      <w:r>
        <w:rPr>
          <w:rFonts w:hint="eastAsia" w:ascii="宋体" w:hAnsi="宋体" w:eastAsia="宋体" w:cs="宋体"/>
          <w:bCs/>
          <w:color w:val="000000"/>
          <w:sz w:val="24"/>
          <w:szCs w:val="24"/>
          <w:highlight w:val="none"/>
          <w:lang w:val="zh-CN" w:eastAsia="zh-CN"/>
        </w:rPr>
        <w:t xml:space="preserve">）需实现的目标</w:t>
      </w:r>
      <w:r>
        <w:rPr>
          <w:rFonts w:hint="eastAsia" w:ascii="宋体" w:hAnsi="宋体" w:eastAsia="宋体" w:cs="宋体"/>
          <w:bCs/>
          <w:color w:val="000000"/>
          <w:sz w:val="24"/>
          <w:szCs w:val="24"/>
          <w:highlight w:val="none"/>
          <w:lang w:val="zh-CN" w:eastAsia="zh-CN"/>
        </w:rPr>
      </w:r>
      <w:r/>
    </w:p>
    <w:p>
      <w:pPr>
        <w:pStyle w:val="992"/>
        <w:numPr>
          <w:ilvl w:val="0"/>
          <w:numId w:val="0"/>
        </w:numPr>
        <w:ind w:firstLine="480"/>
        <w:spacing w:line="360" w:lineRule="auto"/>
        <w:rPr>
          <w:rFonts w:hint="eastAsia" w:ascii="宋体" w:hAnsi="宋体" w:eastAsia="宋体" w:cs="宋体"/>
          <w:bCs/>
          <w:color w:val="000000"/>
          <w:sz w:val="24"/>
          <w:szCs w:val="24"/>
          <w:highlight w:val="none"/>
          <w:lang w:val="zh-CN" w:eastAsia="zh-CN"/>
        </w:rPr>
      </w:pPr>
      <w:r>
        <w:rPr>
          <w:rFonts w:hint="eastAsia" w:ascii="宋体" w:hAnsi="宋体" w:eastAsia="宋体" w:cs="宋体"/>
          <w:bCs/>
          <w:color w:val="000000"/>
          <w:sz w:val="24"/>
          <w:szCs w:val="24"/>
          <w:highlight w:val="none"/>
          <w:lang w:val="zh-CN" w:eastAsia="zh-CN"/>
        </w:rPr>
        <w:t xml:space="preserve">为确保原材料配送价格公开、透明、合理，推动食堂后勤服务的“集约化”和“专业化”。采购范围包括但不限于禽肉类（冰鲜/生鲜）、水发水产类、冷冻藏品类、粮油米面类、干货调料类、蛋类、果蔬类等常见品类的配送服务。 </w:t>
      </w:r>
      <w:r>
        <w:rPr>
          <w:rFonts w:hint="eastAsia" w:ascii="宋体" w:hAnsi="宋体" w:eastAsia="宋体" w:cs="宋体"/>
          <w:bCs/>
          <w:color w:val="000000"/>
          <w:sz w:val="24"/>
          <w:szCs w:val="24"/>
          <w:highlight w:val="none"/>
          <w:lang w:val="zh-CN" w:eastAsia="zh-CN"/>
        </w:rPr>
      </w:r>
      <w:r/>
    </w:p>
    <w:p>
      <w:pPr>
        <w:pStyle w:val="1106"/>
        <w:ind w:firstLine="562"/>
        <w:spacing w:before="156"/>
        <w:rPr>
          <w:rFonts w:hint="eastAsia" w:ascii="宋体" w:hAnsi="宋体" w:eastAsia="宋体" w:cs="宋体"/>
          <w:b w:val="0"/>
          <w:bCs w:val="0"/>
          <w:color w:val="000000"/>
          <w:sz w:val="24"/>
          <w:szCs w:val="24"/>
          <w:highlight w:val="none"/>
        </w:rPr>
      </w:pPr>
      <w:r>
        <w:rPr>
          <w:rFonts w:hint="eastAsia" w:ascii="宋体" w:hAnsi="宋体" w:eastAsia="宋体" w:cs="宋体"/>
          <w:b w:val="0"/>
          <w:bCs w:val="0"/>
          <w:color w:val="000000"/>
          <w:sz w:val="24"/>
          <w:szCs w:val="24"/>
          <w:highlight w:val="none"/>
        </w:rPr>
        <w:t xml:space="preserve">（</w:t>
      </w:r>
      <w:r>
        <w:rPr>
          <w:rFonts w:hint="eastAsia" w:ascii="宋体" w:hAnsi="宋体" w:eastAsia="宋体" w:cs="宋体"/>
          <w:b w:val="0"/>
          <w:bCs w:val="0"/>
          <w:color w:val="000000"/>
          <w:sz w:val="24"/>
          <w:szCs w:val="24"/>
          <w:highlight w:val="none"/>
          <w:lang w:val="en-US" w:eastAsia="zh-CN"/>
        </w:rPr>
        <w:t xml:space="preserve">二</w:t>
      </w:r>
      <w:r>
        <w:rPr>
          <w:rFonts w:hint="eastAsia" w:ascii="宋体" w:hAnsi="宋体" w:eastAsia="宋体" w:cs="宋体"/>
          <w:b w:val="0"/>
          <w:bCs w:val="0"/>
          <w:color w:val="000000"/>
          <w:sz w:val="24"/>
          <w:szCs w:val="24"/>
          <w:highlight w:val="none"/>
        </w:rPr>
        <w:t xml:space="preserve">）采购内容：</w:t>
      </w:r>
      <w:r>
        <w:rPr>
          <w:rFonts w:hint="eastAsia" w:ascii="宋体" w:hAnsi="宋体" w:eastAsia="宋体" w:cs="宋体"/>
          <w:b w:val="0"/>
          <w:bCs w:val="0"/>
          <w:color w:val="000000"/>
          <w:sz w:val="24"/>
          <w:szCs w:val="24"/>
          <w:highlight w:val="none"/>
        </w:rPr>
      </w:r>
      <w:r/>
    </w:p>
    <w:tbl>
      <w:tblPr>
        <w:tblW w:w="499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80"/>
        <w:gridCol w:w="7148"/>
      </w:tblGrid>
      <w:tr>
        <w:trPr>
          <w:trHeight w:val="567"/>
        </w:trPr>
        <w:tc>
          <w:tcPr>
            <w:tcW w:w="1363" w:type="dxa"/>
            <w:vAlign w:val="center"/>
            <w:textDirection w:val="lrTb"/>
            <w:noWrap w:val="false"/>
          </w:tcPr>
          <w:p>
            <w:pPr>
              <w:pStyle w:val="992"/>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标段</w:t>
            </w:r>
            <w:r>
              <w:rPr>
                <w:rFonts w:hint="eastAsia" w:ascii="宋体" w:hAnsi="宋体" w:eastAsia="宋体" w:cs="宋体"/>
                <w:color w:val="000000"/>
                <w:sz w:val="24"/>
                <w:szCs w:val="24"/>
                <w:highlight w:val="none"/>
              </w:rPr>
            </w:r>
            <w:r/>
          </w:p>
        </w:tc>
        <w:tc>
          <w:tcPr>
            <w:tcW w:w="3636" w:type="dxa"/>
            <w:vAlign w:val="center"/>
            <w:textDirection w:val="lrTb"/>
            <w:noWrap w:val="false"/>
          </w:tcPr>
          <w:p>
            <w:pPr>
              <w:pStyle w:val="992"/>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采购内容</w:t>
            </w:r>
            <w:r>
              <w:rPr>
                <w:rFonts w:hint="eastAsia" w:ascii="宋体" w:hAnsi="宋体" w:eastAsia="宋体" w:cs="宋体"/>
                <w:color w:val="000000"/>
                <w:sz w:val="24"/>
                <w:szCs w:val="24"/>
                <w:highlight w:val="none"/>
              </w:rPr>
            </w:r>
            <w:r/>
          </w:p>
        </w:tc>
      </w:tr>
      <w:tr>
        <w:trPr>
          <w:trHeight w:val="567"/>
        </w:trPr>
        <w:tc>
          <w:tcPr>
            <w:tcW w:w="1363" w:type="dxa"/>
            <w:vAlign w:val="center"/>
            <w:textDirection w:val="lrTb"/>
            <w:noWrap w:val="false"/>
          </w:tcPr>
          <w:p>
            <w:pPr>
              <w:pStyle w:val="992"/>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一标段</w:t>
            </w:r>
            <w:r>
              <w:rPr>
                <w:rFonts w:hint="eastAsia" w:ascii="宋体" w:hAnsi="宋体" w:eastAsia="宋体" w:cs="宋体"/>
                <w:color w:val="000000"/>
                <w:sz w:val="24"/>
                <w:szCs w:val="24"/>
                <w:highlight w:val="none"/>
              </w:rPr>
            </w:r>
            <w:r/>
          </w:p>
        </w:tc>
        <w:tc>
          <w:tcPr>
            <w:tcW w:w="3636" w:type="dxa"/>
            <w:vAlign w:val="center"/>
            <w:textDirection w:val="lrTb"/>
            <w:noWrap w:val="false"/>
          </w:tcPr>
          <w:p>
            <w:pPr>
              <w:pStyle w:val="992"/>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一标段</w:t>
            </w:r>
            <w:r>
              <w:rPr>
                <w:rFonts w:ascii="宋体" w:hAnsi="宋体" w:eastAsia="宋体" w:cs="宋体"/>
                <w:bCs/>
                <w:color w:val="000000"/>
                <w:sz w:val="24"/>
                <w:szCs w:val="24"/>
                <w:highlight w:val="none"/>
                <w:lang w:val="en-US"/>
              </w:rPr>
              <w:t xml:space="preserve">：</w:t>
            </w:r>
            <w:r>
              <w:rPr>
                <w:rFonts w:hint="eastAsia" w:ascii="宋体" w:hAnsi="宋体" w:eastAsia="宋体" w:cs="宋体"/>
                <w:color w:val="000000"/>
                <w:sz w:val="24"/>
                <w:szCs w:val="24"/>
                <w:highlight w:val="none"/>
              </w:rPr>
              <w:t xml:space="preserve">市局机关大院</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市局机关大院、出入境支队、人管支队食堂食材配送，包括但不限于禽肉类（冰鲜/生鲜）、水产类、冷冻品类、粮油米面类、干货调料类、蛋类、果蔬类等品类食材。为期一年。</w:t>
            </w:r>
            <w:r>
              <w:rPr>
                <w:rFonts w:hint="eastAsia" w:ascii="宋体" w:hAnsi="宋体" w:eastAsia="宋体" w:cs="宋体"/>
                <w:color w:val="000000"/>
                <w:sz w:val="24"/>
                <w:szCs w:val="24"/>
                <w:highlight w:val="none"/>
              </w:rPr>
            </w:r>
            <w:r/>
          </w:p>
        </w:tc>
      </w:tr>
      <w:tr>
        <w:trPr>
          <w:trHeight w:val="567"/>
        </w:trPr>
        <w:tc>
          <w:tcPr>
            <w:tcW w:w="1363" w:type="dxa"/>
            <w:vAlign w:val="center"/>
            <w:textDirection w:val="lrTb"/>
            <w:noWrap w:val="false"/>
          </w:tcPr>
          <w:p>
            <w:pPr>
              <w:pStyle w:val="992"/>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二标段</w:t>
            </w:r>
            <w:r>
              <w:rPr>
                <w:rFonts w:hint="eastAsia" w:ascii="宋体" w:hAnsi="宋体" w:eastAsia="宋体" w:cs="宋体"/>
                <w:color w:val="000000"/>
                <w:sz w:val="24"/>
                <w:szCs w:val="24"/>
                <w:highlight w:val="none"/>
              </w:rPr>
            </w:r>
            <w:r/>
          </w:p>
        </w:tc>
        <w:tc>
          <w:tcPr>
            <w:tcW w:w="3636" w:type="dxa"/>
            <w:vAlign w:val="center"/>
            <w:textDirection w:val="lrTb"/>
            <w:noWrap w:val="false"/>
          </w:tcPr>
          <w:p>
            <w:pPr>
              <w:pStyle w:val="992"/>
              <w:ind w:firstLine="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二标段</w:t>
            </w:r>
            <w:r>
              <w:rPr>
                <w:rFonts w:ascii="宋体" w:hAnsi="宋体" w:eastAsia="宋体" w:cs="宋体"/>
                <w:bCs/>
                <w:color w:val="000000"/>
                <w:sz w:val="24"/>
                <w:szCs w:val="24"/>
                <w:highlight w:val="none"/>
                <w:lang w:val="en-US"/>
              </w:rPr>
              <w:t xml:space="preserve">：数智公安实战中心食堂食材配送，包括但不限于禽肉类（冰鲜/生鲜）、水产类、冷冻品类、粮油米面类、干货调料类、蛋类、果蔬类等品类食材。为期一年。</w:t>
            </w:r>
            <w:r>
              <w:rPr>
                <w:rFonts w:hint="eastAsia" w:ascii="宋体" w:hAnsi="宋体" w:eastAsia="宋体" w:cs="宋体"/>
                <w:color w:val="000000"/>
                <w:sz w:val="24"/>
                <w:szCs w:val="24"/>
                <w:highlight w:val="none"/>
              </w:rPr>
            </w:r>
            <w:r/>
          </w:p>
        </w:tc>
      </w:tr>
      <w:tr>
        <w:trPr>
          <w:trHeight w:val="567"/>
        </w:trPr>
        <w:tc>
          <w:tcPr>
            <w:tcW w:w="1363" w:type="dxa"/>
            <w:vAlign w:val="center"/>
            <w:textDirection w:val="lrTb"/>
            <w:noWrap w:val="false"/>
          </w:tcPr>
          <w:p>
            <w:pPr>
              <w:pStyle w:val="992"/>
              <w:ind w:firstLine="0"/>
              <w:jc w:val="center"/>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三标段</w:t>
            </w:r>
            <w:r>
              <w:rPr>
                <w:rFonts w:hint="eastAsia" w:ascii="宋体" w:hAnsi="宋体" w:eastAsia="宋体" w:cs="宋体"/>
                <w:color w:val="000000"/>
                <w:sz w:val="24"/>
                <w:szCs w:val="24"/>
                <w:highlight w:val="none"/>
              </w:rPr>
            </w:r>
            <w:r/>
          </w:p>
        </w:tc>
        <w:tc>
          <w:tcPr>
            <w:tcW w:w="3636" w:type="dxa"/>
            <w:vAlign w:val="center"/>
            <w:textDirection w:val="lrTb"/>
            <w:noWrap w:val="false"/>
          </w:tcPr>
          <w:p>
            <w:pPr>
              <w:pStyle w:val="992"/>
              <w:jc w:val="left"/>
              <w:spacing w:line="360" w:lineRule="auto"/>
              <w:rPr>
                <w:rFonts w:hint="eastAsia" w:ascii="宋体" w:hAnsi="宋体" w:eastAsia="宋体" w:cs="宋体"/>
                <w:color w:val="000000"/>
                <w:sz w:val="24"/>
                <w:szCs w:val="24"/>
                <w:highlight w:val="none"/>
              </w:rPr>
            </w:pPr>
            <w:r>
              <w:rPr>
                <w:rFonts w:ascii="宋体" w:hAnsi="宋体" w:eastAsia="宋体" w:cs="宋体"/>
                <w:bCs/>
                <w:color w:val="000000"/>
                <w:sz w:val="24"/>
                <w:szCs w:val="24"/>
                <w:highlight w:val="none"/>
                <w:lang w:val="en-US"/>
              </w:rPr>
              <w:t xml:space="preserve">三</w:t>
            </w:r>
            <w:r>
              <w:rPr>
                <w:rFonts w:hint="eastAsia" w:ascii="宋体" w:hAnsi="宋体" w:eastAsia="宋体" w:cs="宋体"/>
                <w:bCs/>
                <w:color w:val="000000"/>
                <w:sz w:val="24"/>
                <w:szCs w:val="24"/>
                <w:highlight w:val="none"/>
                <w:lang w:val="en-US" w:eastAsia="zh-CN"/>
              </w:rPr>
              <w:t xml:space="preserve">标段</w:t>
            </w:r>
            <w:r>
              <w:rPr>
                <w:rFonts w:ascii="宋体" w:hAnsi="宋体" w:eastAsia="宋体" w:cs="宋体"/>
                <w:bCs/>
                <w:color w:val="000000"/>
                <w:sz w:val="24"/>
                <w:szCs w:val="24"/>
                <w:highlight w:val="none"/>
                <w:lang w:val="en-US"/>
              </w:rPr>
              <w:t xml:space="preserve">：</w:t>
            </w:r>
            <w:r>
              <w:rPr>
                <w:rFonts w:hint="eastAsia" w:ascii="宋体" w:hAnsi="宋体" w:eastAsia="宋体" w:cs="宋体"/>
                <w:color w:val="000000"/>
                <w:sz w:val="24"/>
                <w:szCs w:val="24"/>
                <w:highlight w:val="none"/>
              </w:rPr>
              <w:t xml:space="preserve">相城公安分局</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相城分局机关大院、巡特警大队、执法办案中心和交警大队食堂食材配送，包括但不限于禽肉类（冰鲜/生鲜）、水产类、冷冻品类、粮油米面类、干货调料类、蛋类、果蔬类等品类食材。为期一年。</w:t>
            </w:r>
            <w:r>
              <w:rPr>
                <w:rFonts w:hint="eastAsia" w:ascii="宋体" w:hAnsi="宋体" w:eastAsia="宋体" w:cs="宋体"/>
                <w:color w:val="000000"/>
                <w:sz w:val="24"/>
                <w:szCs w:val="24"/>
                <w:highlight w:val="none"/>
              </w:rPr>
            </w:r>
            <w:r/>
          </w:p>
        </w:tc>
      </w:tr>
    </w:tbl>
    <w:p>
      <w:pPr>
        <w:pStyle w:val="992"/>
        <w:ind w:firstLine="562"/>
        <w:spacing w:line="360" w:lineRule="auto"/>
        <w:tabs>
          <w:tab w:val="left" w:pos="420" w:leader="none"/>
        </w:tabs>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）采购清单</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所有标段均适用</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rPr>
      </w:r>
      <w:r/>
    </w:p>
    <w:tbl>
      <w:tblPr>
        <w:tblW w:w="9964" w:type="dxa"/>
        <w:tblInd w:w="-108" w:type="dxa"/>
        <w:tblLayout w:type="fixed"/>
        <w:tblCellMar>
          <w:left w:w="108" w:type="dxa"/>
          <w:top w:w="0" w:type="dxa"/>
          <w:right w:w="108" w:type="dxa"/>
          <w:bottom w:w="0" w:type="dxa"/>
        </w:tblCellMar>
        <w:tblLook w:val="04A0" w:firstRow="1" w:lastRow="0" w:firstColumn="1" w:lastColumn="0" w:noHBand="0" w:noVBand="1"/>
      </w:tblPr>
      <w:tblGrid>
        <w:gridCol w:w="679"/>
        <w:gridCol w:w="2076"/>
        <w:gridCol w:w="636"/>
        <w:gridCol w:w="1539"/>
        <w:gridCol w:w="796"/>
        <w:gridCol w:w="1725"/>
        <w:gridCol w:w="167"/>
        <w:gridCol w:w="970"/>
        <w:gridCol w:w="1376"/>
      </w:tblGrid>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禽肉类</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仔排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羊前腿肉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大排/排条</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羊后腿肉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none" w:color="000000" w:sz="4"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咸肉（带皮夹心）</w:t>
            </w:r>
            <w:r>
              <w:rPr>
                <w:rFonts w:hint="eastAsia" w:ascii="宋体" w:hAnsi="宋体" w:eastAsia="宋体" w:cs="宋体"/>
                <w:b w:val="0"/>
                <w:bCs w:val="0"/>
                <w:sz w:val="24"/>
                <w:szCs w:val="24"/>
              </w:rPr>
            </w:r>
            <w:r/>
          </w:p>
        </w:tc>
        <w:tc>
          <w:tcPr>
            <w:gridSpan w:val="2"/>
            <w:tcBorders>
              <w:top w:val="single" w:color="000000" w:sz="8"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none" w:color="000000" w:sz="4"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none" w:color="000000" w:sz="4"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纯精肉（丝/片/丁）</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咸肉（带皮五花肉）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single" w:color="000000" w:sz="8"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single" w:color="000000" w:sz="8"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去皮夹心</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德蹄</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方肉（切块）</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tcBorders>
              <w:top w:val="none" w:color="000000" w:sz="4" w:space="0"/>
              <w:left w:val="none" w:color="000000" w:sz="4" w:space="0"/>
              <w:bottom w:val="none" w:color="000000" w:sz="4"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三黄鸡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方肉（带骨）</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tcBorders>
              <w:top w:val="single" w:color="000000" w:sz="8"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猪肝片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童子鸡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猪心片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老母鸡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猪爪</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白鸭</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排条</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老鸭</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筒子骨</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新鹅</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普通汤骨</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老鹅</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猪肚</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鸽子</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只</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猪腰</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板油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咸鸡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肥膘（去皮肥肉）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风</w:t>
            </w:r>
            <w:r>
              <w:rPr>
                <w:rFonts w:hint="eastAsia" w:ascii="宋体" w:hAnsi="宋体" w:eastAsia="宋体" w:cs="宋体"/>
                <w:b w:val="0"/>
                <w:bCs w:val="0"/>
                <w:sz w:val="24"/>
                <w:szCs w:val="24"/>
              </w:rPr>
              <w:t xml:space="preserve">鹅</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只</w:t>
            </w:r>
            <w:r>
              <w:rPr>
                <w:rFonts w:hint="eastAsia" w:ascii="宋体" w:hAnsi="宋体" w:eastAsia="宋体" w:cs="宋体"/>
                <w:b w:val="0"/>
                <w:bCs w:val="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牛腱子</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牛腩</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牛仔骨</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525"/>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bCs/>
                <w:sz w:val="24"/>
                <w:szCs w:val="24"/>
              </w:rPr>
              <w:t xml:space="preserve">注：鸡鸭鹅需要去头去屁股、净膛；鸽子需净膛。所有肉类禁止供应冷冻产品，均需配送生鲜及冰鲜产品，并按约货要求规格进行配送。</w:t>
            </w:r>
            <w:r>
              <w:rPr>
                <w:rFonts w:hint="eastAsia" w:ascii="宋体" w:hAnsi="宋体" w:eastAsia="宋体" w:cs="宋体"/>
                <w:b w:val="0"/>
                <w:bCs w:val="0"/>
                <w:sz w:val="24"/>
                <w:szCs w:val="24"/>
              </w:rPr>
            </w:r>
            <w:r/>
          </w:p>
        </w:tc>
      </w:tr>
      <w:tr>
        <w:trPr>
          <w:trHeight w:val="300"/>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水  产  类</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草鱼5斤以下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河虾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≤100只/斤</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草鱼5~6斤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河虾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≤80只/斤</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草鱼7~8斤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≤65只/斤</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草鱼8~9斤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≤45只/斤</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鳊鱼1.5斤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≤100只/斤</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白鱼1.5斤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牛蛙</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黑鱼2斤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螺蛳</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不剪的</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黑鱼4斤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螺蛳</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剪好的</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桂鱼1.5斤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河鳗1.5斤</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桂鱼2~2.5斤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37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中鲫鱼</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≥6两一条</w:t>
            </w:r>
            <w:r>
              <w:rPr>
                <w:rFonts w:hint="eastAsia" w:ascii="宋体" w:hAnsi="宋体" w:eastAsia="宋体" w:cs="宋体"/>
                <w:b w:val="0"/>
                <w:bCs w:val="0"/>
                <w:sz w:val="24"/>
                <w:szCs w:val="24"/>
                <w:lang w:val="en-US" w:eastAsia="zh-CN" w:bidi="ar-SA"/>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昂刺鱼0.3斤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小鲫鱼</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≥4两一条</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黄鱼0.8斤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螺蛳肉</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鲈鱼1.3斤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毛蟹</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≥2两</w:t>
            </w:r>
            <w:r>
              <w:rPr>
                <w:rFonts w:hint="eastAsia" w:ascii="宋体" w:hAnsi="宋体" w:eastAsia="宋体" w:cs="宋体"/>
                <w:b w:val="0"/>
                <w:bCs w:val="0"/>
                <w:sz w:val="24"/>
                <w:szCs w:val="24"/>
                <w:lang w:val="en-US" w:eastAsia="zh-CN" w:bidi="ar-SA"/>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花鲢鱼头4斤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海带丝</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花鲢鱼头2斤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42</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海蜇丝</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人造</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草鱼头</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海带结</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臭桂鱼</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半成品</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水发笋干</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国产带鱼</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牛百叶</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水发鱿鱼</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小龙虾</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水发蹄筋</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扇贝</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牛肚</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黄鳝</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毛肚</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鳝丝</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50</w:t>
            </w: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海带片</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鳝骨</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鳝背</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基围虾</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≤45只/斤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基围虾</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≤65只/斤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88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bCs/>
                <w:sz w:val="24"/>
                <w:szCs w:val="24"/>
              </w:rPr>
              <w:t xml:space="preserve">备注：所送产品严格按照约货单上所标注要求，如不符要求导致不能使用的，及时退货并按要求补货。</w:t>
            </w:r>
            <w:r>
              <w:rPr>
                <w:rFonts w:hint="eastAsia" w:ascii="宋体" w:hAnsi="宋体" w:eastAsia="宋体" w:cs="宋体"/>
                <w:b w:val="0"/>
                <w:bCs w:val="0"/>
                <w:sz w:val="24"/>
                <w:szCs w:val="24"/>
              </w:rPr>
            </w:r>
            <w:r/>
          </w:p>
        </w:tc>
      </w:tr>
      <w:tr>
        <w:trPr>
          <w:trHeight w:val="300"/>
        </w:trPr>
        <w:tc>
          <w:tcPr>
            <w:gridSpan w:val="9"/>
            <w:tcBorders>
              <w:top w:val="none" w:color="000000" w:sz="4"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冷  冻  品  类</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auto"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鸡腿（100-120g）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鸡胸</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795"/>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鸡腿（130-150g）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鸭根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54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鸡腿（80-100g）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鸭胗</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白姑鱼（≥2.5两）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鸡翅中</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肉鲳鱼（≥2.5两）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短柄鸡爪</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鸡米花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长柄鸡爪</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糯玉米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手枪腿</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892"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手工水饺</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970"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鸡边腿</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玉米杂菜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腊鸡腿</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冰毛豆</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鸡架</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冻猪肚</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腊味香肠</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巴沙鱼柳</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腊肉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老鹅</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鲷鱼</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大骨头</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冰牛腱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冰荠菜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培根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冻三黄鸡</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冻鸭</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虾仁</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牛柳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长柄鸡爪</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rPr>
              <w:t xml:space="preserve">米  面  粮  油 </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蛋</w:t>
            </w:r>
            <w:r>
              <w:rPr>
                <w:rFonts w:hint="eastAsia" w:ascii="宋体" w:hAnsi="宋体" w:eastAsia="宋体" w:cs="宋体"/>
                <w:b/>
                <w:bCs/>
                <w:sz w:val="24"/>
                <w:szCs w:val="24"/>
              </w:rPr>
              <w:t xml:space="preserve">  </w:t>
            </w:r>
            <w:r>
              <w:rPr>
                <w:rFonts w:hint="eastAsia" w:ascii="宋体" w:hAnsi="宋体" w:eastAsia="宋体" w:cs="宋体"/>
                <w:b/>
                <w:bCs/>
                <w:sz w:val="24"/>
                <w:szCs w:val="24"/>
                <w:lang w:val="en-US" w:eastAsia="zh-CN"/>
              </w:rPr>
              <w:t xml:space="preserve">类</w:t>
            </w:r>
            <w:r>
              <w:rPr>
                <w:rFonts w:hint="eastAsia" w:ascii="宋体" w:hAnsi="宋体" w:eastAsia="宋体" w:cs="宋体"/>
                <w:b/>
                <w:bCs/>
                <w:sz w:val="24"/>
                <w:szCs w:val="24"/>
                <w:lang w:val="en-US" w:eastAsia="zh-CN"/>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面粉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生粉</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≥200g*50</w:t>
            </w:r>
            <w:r>
              <w:rPr>
                <w:rFonts w:hint="eastAsia" w:ascii="宋体" w:hAnsi="宋体" w:eastAsia="宋体" w:cs="宋体"/>
                <w:b w:val="0"/>
                <w:bCs w:val="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黑米粉</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油条粉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梗米粉</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玉米淀粉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葵花籽色拉油</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≥5L*4</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糯米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大米</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糯米粉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鸡蛋</w:t>
            </w: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斤</w:t>
            </w: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 斤/筐</w:t>
            </w:r>
            <w:r>
              <w:rPr>
                <w:rFonts w:hint="eastAsia" w:ascii="宋体" w:hAnsi="宋体" w:eastAsia="宋体" w:cs="宋体"/>
                <w:b w:val="0"/>
                <w:bCs w:val="0"/>
                <w:color w:val="00000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糙米</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≥400g</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光鹌鹑蛋</w:t>
            </w: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斤</w:t>
            </w: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燕麦</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highlight w:val="red"/>
              </w:rPr>
              <w:outlineLvl w:val="9"/>
            </w:pPr>
            <w:r>
              <w:rPr>
                <w:rFonts w:hint="eastAsia" w:ascii="宋体" w:hAnsi="宋体" w:eastAsia="宋体" w:cs="宋体"/>
                <w:b w:val="0"/>
                <w:bCs w:val="0"/>
                <w:sz w:val="24"/>
                <w:szCs w:val="24"/>
              </w:rPr>
              <w:t xml:space="preserve">≥400g</w:t>
            </w:r>
            <w:r>
              <w:rPr>
                <w:rFonts w:hint="eastAsia" w:ascii="宋体" w:hAnsi="宋体" w:eastAsia="宋体" w:cs="宋体"/>
                <w:b w:val="0"/>
                <w:bCs w:val="0"/>
                <w:sz w:val="24"/>
                <w:szCs w:val="24"/>
                <w:highlight w:val="red"/>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19</w:t>
            </w:r>
            <w:r>
              <w:rPr>
                <w:rFonts w:hint="eastAsia" w:ascii="宋体" w:hAnsi="宋体" w:eastAsia="宋体" w:cs="宋体"/>
                <w:b w:val="0"/>
                <w:bCs w:val="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菜籽色拉油</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≥5L*4</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20</w:t>
            </w:r>
            <w:r>
              <w:rPr>
                <w:rFonts w:hint="eastAsia" w:ascii="宋体" w:hAnsi="宋体" w:eastAsia="宋体" w:cs="宋体"/>
                <w:b w:val="0"/>
                <w:bCs w:val="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rPr>
              <w:t xml:space="preserve">　</w:t>
            </w:r>
            <w:r>
              <w:rPr>
                <w:rFonts w:hint="eastAsia" w:ascii="宋体" w:hAnsi="宋体" w:eastAsia="宋体" w:cs="宋体"/>
                <w:b w:val="0"/>
                <w:bCs w:val="0"/>
                <w:color w:val="00000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菜籽油</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10L</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21</w:t>
            </w:r>
            <w:r>
              <w:rPr>
                <w:rFonts w:hint="eastAsia" w:ascii="宋体" w:hAnsi="宋体" w:eastAsia="宋体" w:cs="宋体"/>
                <w:b w:val="0"/>
                <w:bCs w:val="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生粉</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≥25kg</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22</w:t>
            </w:r>
            <w:r>
              <w:rPr>
                <w:rFonts w:hint="eastAsia" w:ascii="宋体" w:hAnsi="宋体" w:eastAsia="宋体" w:cs="宋体"/>
                <w:b w:val="0"/>
                <w:bCs w:val="0"/>
                <w:sz w:val="24"/>
                <w:szCs w:val="24"/>
                <w:lang w:val="en-US" w:eastAsia="zh-CN"/>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color w:val="000000"/>
                <w:sz w:val="24"/>
                <w:szCs w:val="24"/>
                <w:lang w:val="en-US" w:eastAsia="zh-CN" w:bidi="ar-SA"/>
              </w:rPr>
              <w:outlineLvl w:val="9"/>
            </w:pPr>
            <w:r>
              <w:rPr>
                <w:rFonts w:hint="eastAsia" w:ascii="宋体" w:hAnsi="宋体" w:eastAsia="宋体" w:cs="宋体"/>
                <w:b w:val="0"/>
                <w:bCs w:val="0"/>
                <w:color w:val="000000"/>
                <w:sz w:val="24"/>
                <w:szCs w:val="24"/>
                <w:lang w:val="en-US" w:eastAsia="zh-CN" w:bidi="ar-SA"/>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干  货  调  料</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八角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芝麻油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≥450ml*20</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茴香</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风味豆豉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≥280g*24</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桂皮</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香糟卤</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≥630ml*12</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番茄沙司</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≥340g*24</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干辣椒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生抽</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1.9L*6</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干香菇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老抽</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1.9L*6</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干木耳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≥640ml*12</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粉丝</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蚝油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≥6kg</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腐竹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味精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紫菜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≥900g*10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梅干菜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鸡精</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≥1kg*10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无核鸡心枣</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黄酒</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≥385m*40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白糖50kg</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黄酒</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≥400ml*30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冰糖</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≥400ml*30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花生米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精制盐</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≥500g*40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胡椒粉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≥500g*12</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绿豆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五香粉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≥500g*12</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小米椒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≥2kg*6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咖喱粉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麻辣香水鱼调料</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蒸肉米粉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≥125g*44</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≥475ml*12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面包糠（白）</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≥750g*10</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番茄酱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≥850g**12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面包糠（黄）</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≥1kg*10</w:t>
            </w:r>
            <w:r>
              <w:rPr>
                <w:rFonts w:hint="eastAsia" w:ascii="宋体" w:hAnsi="宋体" w:eastAsia="宋体" w:cs="宋体"/>
                <w:b w:val="0"/>
                <w:bCs w:val="0"/>
                <w:sz w:val="24"/>
                <w:szCs w:val="24"/>
              </w:rPr>
            </w:r>
            <w:r/>
          </w:p>
        </w:tc>
      </w:tr>
      <w:tr>
        <w:trPr>
          <w:trHeight w:val="9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川味辣油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豆沙</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椒盐</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≥660g*12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酵母</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三原酱椒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≥1.1kg*8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泡打粉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≥100g /包</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糟油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≥500ml*20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黄豆酱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≥6kg*2</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甜面酱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≥200g*40</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辣酱油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≥630ml*12</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陈醋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豆瓣酱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篓</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陈醋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桶</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1.75L*6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红曲粉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≥225g</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辣酱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≥230g*24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干酵母</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酱油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吉士粉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≥300g</w:t>
            </w:r>
            <w:r>
              <w:rPr>
                <w:rFonts w:hint="eastAsia" w:ascii="宋体" w:hAnsi="宋体" w:eastAsia="宋体" w:cs="宋体"/>
                <w:b w:val="0"/>
                <w:bCs w:val="0"/>
                <w:sz w:val="24"/>
                <w:szCs w:val="24"/>
              </w:rPr>
            </w:r>
            <w:r/>
          </w:p>
        </w:tc>
      </w:tr>
      <w:tr>
        <w:trPr>
          <w:trHeight w:val="52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蒸鱼豉油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≥450ml*12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食用小苏打</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≥750g</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火锅料</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≥150g*60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剁椒</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≥1kg*6</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香辣酥</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≥125g*12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辣椒酱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≥900g*24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味精</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≥500g*20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15"/>
        </w:trPr>
        <w:tc>
          <w:tcPr>
            <w:gridSpan w:val="9"/>
            <w:tcBorders>
              <w:top w:val="single" w:color="000000" w:sz="8" w:space="0"/>
              <w:left w:val="single" w:color="000000" w:sz="8" w:space="0"/>
              <w:bottom w:val="single" w:color="000000" w:sz="8" w:space="0"/>
              <w:right w:val="single" w:color="000000" w:sz="8" w:space="0"/>
            </w:tcBorders>
            <w:tcW w:w="9964"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果  蔬  类</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20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序号</w:t>
            </w:r>
            <w:r>
              <w:rPr>
                <w:rFonts w:hint="eastAsia" w:ascii="宋体" w:hAnsi="宋体" w:eastAsia="宋体" w:cs="宋体"/>
                <w:b/>
                <w:bCs/>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品名</w:t>
            </w:r>
            <w:r>
              <w:rPr>
                <w:rFonts w:hint="eastAsia" w:ascii="宋体" w:hAnsi="宋体" w:eastAsia="宋体" w:cs="宋体"/>
                <w:b/>
                <w:bCs/>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单位</w:t>
            </w:r>
            <w:r>
              <w:rPr>
                <w:rFonts w:hint="eastAsia" w:ascii="宋体" w:hAnsi="宋体" w:eastAsia="宋体" w:cs="宋体"/>
                <w:b/>
                <w:bCs/>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center"/>
              <w:keepLines w:val="0"/>
              <w:keepNext w:val="0"/>
              <w:pageBreakBefore w:val="0"/>
              <w:spacing w:before="157" w:line="240" w:lineRule="auto"/>
              <w:widowControl w:val="off"/>
              <w:rPr>
                <w:rFonts w:hint="eastAsia" w:ascii="宋体" w:hAnsi="宋体" w:eastAsia="宋体" w:cs="宋体"/>
                <w:b/>
                <w:bCs/>
                <w:sz w:val="24"/>
                <w:szCs w:val="24"/>
              </w:rPr>
              <w:outlineLvl w:val="9"/>
            </w:pPr>
            <w:r>
              <w:rPr>
                <w:rFonts w:hint="eastAsia" w:ascii="宋体" w:hAnsi="宋体" w:eastAsia="宋体" w:cs="宋体"/>
                <w:b/>
                <w:bCs/>
                <w:sz w:val="24"/>
                <w:szCs w:val="24"/>
              </w:rPr>
              <w:t xml:space="preserve">备注</w:t>
            </w:r>
            <w:r>
              <w:rPr>
                <w:rFonts w:hint="eastAsia" w:ascii="宋体" w:hAnsi="宋体" w:eastAsia="宋体" w:cs="宋体"/>
                <w:b/>
                <w:bCs/>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大白菜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蘑菇（无根）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小白菜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蘑菇（有根）</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杭白菜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紫角叶</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小青菜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扁豆</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上海青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鲜毛豆子</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大青菜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新藕</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鸡毛菜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花菜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扁包菜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有机花菜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兰州包菜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白空心菜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红苋菜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扁卜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生菜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荠菜（新鲜）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菠菜（小）</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金花菜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菠菜（中）</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油麦菜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新蒜苔</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有根大蒜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韭菜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老姜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韭黄</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韭菜花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土豆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京葱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白萝卜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红洋葱</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胡萝卜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大蒜子</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茄子（长红）</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莼菜（新鲜）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冬瓜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芥兰</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丝瓜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芦笋</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苦瓜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娃娃菜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长黄南瓜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茼蒿</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西葫芦</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马兰头</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西红柿</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山药</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青椒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铁棍山药</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薄皮青椒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香椿头</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红椒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沙姜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青尖椒(线椒)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70#苹果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红尖椒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80#苹果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西兰花</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90#苹果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普通西瓜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刀豆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千禧番茄</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长豇豆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99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巨峰葡萄</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四季豆</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水果黄瓜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糯玉米棒</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国产香蕉</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39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水芹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火龙果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药芹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哈密瓜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芹菜</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光菠萝</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芋艿(毛)</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猕猴桃</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个</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西芹</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龙眼</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百合（袋装）</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小香梨</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蚕豆（带壳）</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特小凤西瓜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菜尖</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109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绿宝石香瓜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47</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莴笋（光）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东方蜜香瓜</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马蹄(光)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国产红提</w:t>
            </w:r>
            <w:r>
              <w:rPr>
                <w:rFonts w:hint="eastAsia" w:ascii="宋体" w:hAnsi="宋体" w:eastAsia="宋体" w:cs="宋体"/>
                <w:b w:val="0"/>
                <w:bCs w:val="0"/>
                <w:sz w:val="24"/>
                <w:szCs w:val="24"/>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49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茭白(光)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小台芒</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大茨菇（光）</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113</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青雪菜</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黄豆芽</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114</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黄雪菜</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绿豆芽</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115</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榨菜丝</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山芋（黄心）</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116</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榨菜头</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紫山芋</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117</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酸豆角</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平菇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118</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酸菜</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56</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小平菇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119</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普通萝卜干</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57</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茶树菇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120</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萧山萝卜干</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58</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金针菇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121</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五香萝卜干</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59</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杏鲍菇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122</w:t>
            </w:r>
            <w:r>
              <w:rPr>
                <w:rFonts w:hint="eastAsia" w:ascii="宋体" w:hAnsi="宋体" w:eastAsia="宋体" w:cs="宋体"/>
                <w:b w:val="0"/>
                <w:bCs w:val="0"/>
                <w:sz w:val="24"/>
                <w:szCs w:val="24"/>
              </w:rPr>
            </w:r>
            <w:r/>
          </w:p>
        </w:tc>
        <w:tc>
          <w:tcPr>
            <w:shd w:val="clear" w:color="000000" w:fill="ffffff"/>
            <w:tcBorders>
              <w:top w:val="none" w:color="000000" w:sz="4" w:space="0"/>
              <w:left w:val="none" w:color="000000" w:sz="4" w:space="0"/>
              <w:bottom w:val="single" w:color="000000" w:sz="8" w:space="0"/>
              <w:right w:val="single" w:color="000000" w:sz="8" w:space="0"/>
            </w:tcBorders>
            <w:tcW w:w="1725"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什锦菜</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60</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鲜香菇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123</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扁尖丝</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8"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61</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白玉菇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124</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8"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清水笋</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8"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8"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--斤/桶</w:t>
            </w:r>
            <w:r>
              <w:rPr>
                <w:rFonts w:hint="eastAsia" w:ascii="宋体" w:hAnsi="宋体" w:eastAsia="宋体" w:cs="宋体"/>
                <w:b w:val="0"/>
                <w:bCs w:val="0"/>
                <w:sz w:val="24"/>
                <w:szCs w:val="24"/>
                <w:lang w:val="en-US" w:eastAsia="zh-CN" w:bidi="ar-SA"/>
              </w:rPr>
            </w:r>
            <w:r/>
          </w:p>
        </w:tc>
      </w:tr>
      <w:tr>
        <w:trPr>
          <w:trHeight w:val="300"/>
        </w:trPr>
        <w:tc>
          <w:tcPr>
            <w:tcBorders>
              <w:top w:val="none" w:color="000000" w:sz="4" w:space="0"/>
              <w:left w:val="single" w:color="000000" w:sz="8" w:space="0"/>
              <w:bottom w:val="single" w:color="000000" w:sz="4" w:space="0"/>
              <w:right w:val="single" w:color="000000" w:sz="8"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62</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4" w:space="0"/>
              <w:right w:val="single" w:color="000000" w:sz="8"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海鲜菇</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4" w:space="0"/>
              <w:right w:val="single" w:color="000000" w:sz="8"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4" w:space="0"/>
              <w:right w:val="single" w:color="000000" w:sz="8"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4" w:space="0"/>
              <w:right w:val="single" w:color="000000" w:sz="8"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125</w:t>
            </w:r>
            <w:r>
              <w:rPr>
                <w:rFonts w:hint="eastAsia" w:ascii="宋体" w:hAnsi="宋体" w:eastAsia="宋体" w:cs="宋体"/>
                <w:b w:val="0"/>
                <w:bCs w:val="0"/>
                <w:sz w:val="24"/>
                <w:szCs w:val="24"/>
              </w:rPr>
            </w:r>
            <w:r/>
          </w:p>
        </w:tc>
        <w:tc>
          <w:tcPr>
            <w:tcBorders>
              <w:top w:val="none" w:color="000000" w:sz="4" w:space="0"/>
              <w:left w:val="none" w:color="000000" w:sz="4" w:space="0"/>
              <w:bottom w:val="single" w:color="000000" w:sz="4" w:space="0"/>
              <w:right w:val="single" w:color="000000" w:sz="8"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清水笋丝</w:t>
            </w:r>
            <w:r>
              <w:rPr>
                <w:rFonts w:hint="eastAsia" w:ascii="宋体" w:hAnsi="宋体" w:eastAsia="宋体" w:cs="宋体"/>
                <w:b w:val="0"/>
                <w:bCs w:val="0"/>
                <w:sz w:val="24"/>
                <w:szCs w:val="24"/>
                <w:lang w:val="en-US" w:eastAsia="zh-CN" w:bidi="ar-SA"/>
              </w:rPr>
            </w:r>
            <w:r/>
          </w:p>
        </w:tc>
        <w:tc>
          <w:tcPr>
            <w:gridSpan w:val="2"/>
            <w:tcBorders>
              <w:top w:val="none" w:color="000000" w:sz="4" w:space="0"/>
              <w:left w:val="none" w:color="000000" w:sz="4" w:space="0"/>
              <w:bottom w:val="single" w:color="000000" w:sz="4" w:space="0"/>
              <w:right w:val="single" w:color="000000" w:sz="8"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lang w:val="en-US" w:eastAsia="zh-CN" w:bidi="ar-SA"/>
              </w:rPr>
            </w:r>
            <w:r/>
          </w:p>
        </w:tc>
        <w:tc>
          <w:tcPr>
            <w:tcBorders>
              <w:top w:val="none" w:color="000000" w:sz="4" w:space="0"/>
              <w:left w:val="none" w:color="000000" w:sz="4" w:space="0"/>
              <w:bottom w:val="single" w:color="000000" w:sz="4" w:space="0"/>
              <w:right w:val="single" w:color="000000" w:sz="8"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lang w:val="en-US" w:eastAsia="zh-CN" w:bidi="ar-SA"/>
              </w:rPr>
              <w:outlineLvl w:val="9"/>
            </w:pPr>
            <w:r>
              <w:rPr>
                <w:rFonts w:hint="eastAsia" w:ascii="宋体" w:hAnsi="宋体" w:eastAsia="宋体" w:cs="宋体"/>
                <w:b w:val="0"/>
                <w:bCs w:val="0"/>
                <w:sz w:val="24"/>
                <w:szCs w:val="24"/>
              </w:rPr>
              <w:t xml:space="preserve">--斤/箱</w:t>
            </w:r>
            <w:r>
              <w:rPr>
                <w:rFonts w:hint="eastAsia" w:ascii="宋体" w:hAnsi="宋体" w:eastAsia="宋体" w:cs="宋体"/>
                <w:b w:val="0"/>
                <w:bCs w:val="0"/>
                <w:sz w:val="24"/>
                <w:szCs w:val="24"/>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679"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63</w:t>
            </w: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20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袖珍菇</w:t>
            </w: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斤</w:t>
            </w: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539"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　</w:t>
            </w: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796"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725"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gridSpan w:val="2"/>
            <w:tcBorders>
              <w:top w:val="single" w:color="000000" w:sz="4" w:space="0"/>
              <w:left w:val="single" w:color="000000" w:sz="4" w:space="0"/>
              <w:bottom w:val="single" w:color="000000" w:sz="4" w:space="0"/>
              <w:right w:val="single" w:color="000000" w:sz="4" w:space="0"/>
            </w:tcBorders>
            <w:tcW w:w="1137"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c>
          <w:tcPr>
            <w:tcBorders>
              <w:top w:val="single" w:color="000000" w:sz="4" w:space="0"/>
              <w:left w:val="single" w:color="000000" w:sz="4" w:space="0"/>
              <w:bottom w:val="single" w:color="000000" w:sz="4" w:space="0"/>
              <w:right w:val="single" w:color="000000" w:sz="4" w:space="0"/>
            </w:tcBorders>
            <w:tcW w:w="1376" w:type="dxa"/>
            <w:vAlign w:val="bottom"/>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r>
            <w:r/>
          </w:p>
        </w:tc>
      </w:tr>
      <w:tr>
        <w:trPr>
          <w:trHeight w:val="300"/>
        </w:trPr>
        <w:tc>
          <w:tcPr>
            <w:gridSpan w:val="9"/>
            <w:tcBorders>
              <w:top w:val="single" w:color="000000" w:sz="4" w:space="0"/>
              <w:left w:val="single" w:color="000000" w:sz="4" w:space="0"/>
              <w:bottom w:val="single" w:color="000000" w:sz="4" w:space="0"/>
              <w:right w:val="single" w:color="000000" w:sz="4" w:space="0"/>
            </w:tcBorders>
            <w:tcW w:w="9964" w:type="dxa"/>
            <w:vAlign w:val="center"/>
            <w:textDirection w:val="lrTb"/>
            <w:noWrap w:val="false"/>
          </w:tcPr>
          <w:p>
            <w:pPr>
              <w:pStyle w:val="1106"/>
              <w:ind w:left="0" w:right="0" w:firstLine="0"/>
              <w:jc w:val="both"/>
              <w:keepLines w:val="0"/>
              <w:keepNext w:val="0"/>
              <w:pageBreakBefore w:val="0"/>
              <w:spacing w:before="157" w:line="240" w:lineRule="auto"/>
              <w:widowControl w:val="off"/>
              <w:rPr>
                <w:rFonts w:hint="eastAsia" w:ascii="宋体" w:hAnsi="宋体" w:eastAsia="宋体" w:cs="宋体"/>
                <w:b w:val="0"/>
                <w:bCs w:val="0"/>
                <w:sz w:val="24"/>
                <w:szCs w:val="24"/>
              </w:rPr>
              <w:outlineLvl w:val="9"/>
            </w:pPr>
            <w:r>
              <w:rPr>
                <w:rFonts w:hint="eastAsia" w:ascii="宋体" w:hAnsi="宋体" w:eastAsia="宋体" w:cs="宋体"/>
                <w:b/>
                <w:bCs/>
                <w:sz w:val="24"/>
                <w:szCs w:val="24"/>
              </w:rPr>
              <w:t xml:space="preserve">备注：蔬菜水果新鲜，需保持良好的色泽和新鲜度，经过初步加工整理，除去泥、沙、黄叶、烂叶及老叶等后的合格率（净重）不得低于配送数量的98%。</w:t>
            </w:r>
            <w:r>
              <w:rPr>
                <w:rFonts w:hint="eastAsia" w:ascii="宋体" w:hAnsi="宋体" w:eastAsia="宋体" w:cs="宋体"/>
                <w:b w:val="0"/>
                <w:bCs w:val="0"/>
                <w:sz w:val="24"/>
                <w:szCs w:val="24"/>
              </w:rPr>
            </w:r>
            <w:r/>
          </w:p>
        </w:tc>
      </w:tr>
    </w:tbl>
    <w:p>
      <w:pPr>
        <w:pStyle w:val="1106"/>
        <w:ind w:firstLine="482"/>
        <w:spacing w:before="156" w:line="360" w:lineRule="auto"/>
        <w:rPr>
          <w:rFonts w:hint="eastAsia" w:ascii="宋体" w:hAnsi="宋体" w:eastAsia="宋体" w:cs="宋体"/>
          <w:sz w:val="24"/>
          <w:szCs w:val="24"/>
        </w:rPr>
      </w:pPr>
      <w:r>
        <w:rPr>
          <w:rFonts w:hint="eastAsia" w:ascii="宋体" w:hAnsi="宋体" w:eastAsia="宋体" w:cs="宋体"/>
          <w:sz w:val="24"/>
          <w:szCs w:val="24"/>
        </w:rPr>
        <w:t xml:space="preserve">注：上述清单中的具体品目以市面常见食材类型作为参考，每日份具体配送种类及数量以</w:t>
      </w:r>
      <w:r>
        <w:rPr>
          <w:rFonts w:hint="eastAsia" w:ascii="宋体" w:hAnsi="宋体" w:eastAsia="宋体" w:cs="宋体"/>
          <w:sz w:val="24"/>
          <w:szCs w:val="24"/>
          <w:lang w:eastAsia="zh-CN"/>
        </w:rPr>
        <w:t xml:space="preserve">采购人</w:t>
      </w:r>
      <w:r>
        <w:rPr>
          <w:rFonts w:hint="eastAsia" w:ascii="宋体" w:hAnsi="宋体" w:eastAsia="宋体" w:cs="宋体"/>
          <w:sz w:val="24"/>
          <w:szCs w:val="24"/>
        </w:rPr>
        <w:t xml:space="preserve">与供应商约定的为准。</w:t>
      </w:r>
      <w:r>
        <w:rPr>
          <w:rFonts w:hint="eastAsia" w:ascii="宋体" w:hAnsi="宋体" w:eastAsia="宋体" w:cs="宋体"/>
          <w:sz w:val="24"/>
          <w:szCs w:val="24"/>
        </w:rPr>
      </w:r>
      <w:r/>
    </w:p>
    <w:p>
      <w:pPr>
        <w:pStyle w:val="992"/>
        <w:ind w:left="0" w:right="0" w:firstLine="720"/>
        <w:jc w:val="left"/>
        <w:keepLines w:val="0"/>
        <w:keepNext w:val="0"/>
        <w:pageBreakBefore w:val="0"/>
        <w:spacing w:line="480" w:lineRule="exact"/>
        <w:widowControl w:val="off"/>
        <w:rPr>
          <w:rFonts w:ascii="宋体" w:hAnsi="宋体" w:eastAsia="宋体" w:cs="宋体"/>
          <w:b w:val="0"/>
          <w:bCs w:val="0"/>
          <w:sz w:val="24"/>
          <w:szCs w:val="24"/>
          <w:lang w:val="en-US" w:eastAsia="zh-CN"/>
        </w:rPr>
        <w:outlineLvl w:val="9"/>
      </w:pP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lang w:val="en-US" w:eastAsia="zh-CN"/>
        </w:rPr>
        <w:t xml:space="preserve">）</w:t>
      </w:r>
      <w:r>
        <w:rPr>
          <w:rFonts w:hint="eastAsia" w:ascii="宋体" w:hAnsi="宋体" w:eastAsia="宋体" w:cs="宋体"/>
          <w:sz w:val="24"/>
          <w:szCs w:val="24"/>
          <w:lang w:val="en-US" w:eastAsia="zh-CN"/>
        </w:rPr>
        <w:t xml:space="preserve">服务要求</w:t>
      </w:r>
      <w:r>
        <w:rPr>
          <w:rFonts w:hint="eastAsia" w:ascii="宋体" w:hAnsi="宋体" w:eastAsia="宋体" w:cs="宋体"/>
          <w:b w:val="0"/>
          <w:bCs w:val="0"/>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t xml:space="preserve">所有标段均适用</w:t>
      </w:r>
      <w:r>
        <w:rPr>
          <w:rFonts w:hint="eastAsia" w:ascii="宋体" w:hAnsi="宋体" w:eastAsia="宋体" w:cs="宋体"/>
          <w:b w:val="0"/>
          <w:bCs w:val="0"/>
          <w:color w:val="000000"/>
          <w:sz w:val="24"/>
          <w:szCs w:val="24"/>
          <w:highlight w:val="none"/>
          <w:lang w:eastAsia="zh-CN"/>
        </w:rPr>
        <w:t xml:space="preserve">）</w:t>
      </w:r>
      <w:r>
        <w:rPr>
          <w:rFonts w:ascii="宋体" w:hAnsi="宋体" w:eastAsia="宋体" w:cs="宋体"/>
          <w:b w:val="0"/>
          <w:bCs w:val="0"/>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1、配送质量要求：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1.1肉、禽、蛋、水产等必须具有检验检疫合格证明或化验单。 </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1.2面粉、食用油、豆制品、辅料、半成品必须具有“SC”食品质量安全认证。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1.3蔬菜必须保证新鲜，按供货批次提供农贸市场蔬菜农药检测结果，且符合食品卫生安全法要求。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1.4采购货源必须持有与销售内容相对应的有效营业执照，《食品经营许可证》。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1.5供应商负责供货产品的食品安全，须做到来源可溯。 </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1.6本项目所供食材保质期不得低于标明的保质期限的1/2。</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1.7中标人每月至少须提供一次具有法定检测资质的第三方检测机构出具的检测报告及对应的全国认证平台查询截图，具体检测的品类由采购人确定并抽检。检测报告日期与对应的送货日期间隔不得超过15天。如采购人需要，也可不定期抽检。中标人应根据采购人要求，随时配合抽检工作，相关检测费用由中标人承担。投标单位应综合考虑投标报价。</w:t>
      </w:r>
      <w:r>
        <w:rPr>
          <w:rFonts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2、对配送产品品质的基本要求：</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2.1质量标准：★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2.1.1蔬菜质量标准：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2.1.1.1无公害蔬菜质量要求：无公害蔬菜必须保证新鲜、无黄叶枯叶、叶面干净无明显泥土，各类品种齐全。</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2.1.1.2去皮蔬菜要求：将日常去皮的蔬菜（丝瓜，土豆，冬瓜，茄子，黄瓜）去皮，保持表面干净，不腐烂变质。</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2.1.2水果质量标准：当季新鲜水果，无腐烂现象；农业残留符合NY/T 435-2021标准。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2.1.3禽蛋质量要求：禽蛋必须保证新鲜，无破损，禽蛋等新鲜蛋类必须符合</w:t>
      </w:r>
      <w:r>
        <w:rPr>
          <w:rFonts w:hint="eastAsia" w:ascii="宋体" w:hAnsi="宋体" w:eastAsia="宋体" w:cs="宋体"/>
          <w:sz w:val="24"/>
          <w:szCs w:val="24"/>
          <w:lang w:val="en-US" w:eastAsia="zh-CN"/>
        </w:rPr>
        <w:fldChar w:fldCharType="begin"/>
      </w:r>
      <w:r>
        <w:rPr>
          <w:rFonts w:hint="eastAsia" w:ascii="宋体" w:hAnsi="宋体" w:eastAsia="宋体" w:cs="宋体"/>
          <w:sz w:val="24"/>
          <w:szCs w:val="24"/>
          <w:lang w:val="en-US" w:eastAsia="zh-CN"/>
        </w:rPr>
        <w:instrText xml:space="preserve"> HYPERLINK "http://down.foodmate.net/standard/sort/3/48415.html" \t "_blank" </w:instrText>
      </w:r>
      <w:r>
        <w:rPr>
          <w:rFonts w:hint="eastAsia" w:ascii="宋体" w:hAnsi="宋体" w:eastAsia="宋体" w:cs="宋体"/>
          <w:sz w:val="24"/>
          <w:szCs w:val="24"/>
          <w:lang w:val="en-US" w:eastAsia="zh-CN"/>
        </w:rPr>
        <w:fldChar w:fldCharType="separate"/>
      </w:r>
      <w:r>
        <w:rPr>
          <w:rFonts w:hint="eastAsia" w:ascii="宋体" w:hAnsi="宋体" w:eastAsia="宋体" w:cs="宋体"/>
          <w:sz w:val="24"/>
          <w:szCs w:val="24"/>
          <w:lang w:val="en-US" w:eastAsia="zh-CN"/>
        </w:rPr>
        <w:t xml:space="preserve">GB2749-2015《食品安全国家标准 蛋与蛋制品》标准。</w:t>
      </w:r>
      <w:r>
        <w:rPr>
          <w:rFonts w:hint="eastAsia" w:ascii="宋体" w:hAnsi="宋体" w:eastAsia="宋体" w:cs="宋体"/>
          <w:sz w:val="24"/>
          <w:szCs w:val="24"/>
          <w:lang w:val="en-US" w:eastAsia="zh-CN"/>
        </w:rPr>
        <w:fldChar w:fldCharType="end"/>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2.1.4肉（含猪、牛）质量标准：使用冷鲜肉品牌产品，质</w:t>
      </w:r>
      <w:r>
        <w:rPr>
          <w:rFonts w:hint="eastAsia" w:ascii="宋体" w:hAnsi="宋体" w:eastAsia="宋体" w:cs="宋体"/>
          <w:sz w:val="24"/>
          <w:szCs w:val="24"/>
          <w:lang w:val="en-US" w:eastAsia="zh-CN"/>
        </w:rPr>
        <w:t xml:space="preserve">量必须符合GB/T 9959.1-2019标准、GB/T 17238-2022《鲜、冻分割牛肉》等国家标准，主要产品包括大排、肉丝、肉片、方肉、小排、肉糜等。其中排肉是指无骨腿肉和无骨夹心肉，其中腿肉要求剔除大股骨，夹心肉要求割除下懒肉，整方供应，并提供《动物或动物产品分销信息凭证》或《动物检疫合格证》和《肉品品质检验合格证》及其它相关证明材料。提供的生猪应由规模养殖场提供经农业部门检测、检疫合格的鲜活健康猪源，经定点屠宰厂屠宰加工并检验合格；供货工具必须符合卫生要求，不得与其它货物混装，防止肉品二次污染。</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2.1.5水产品质量要求：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2.1.5.1鲜活水产类：鲜活、鳞片齐全、无血迹、无异味，必须符合GB 2733-2015《食品安全国家标准 鲜、冻动物性水产品》等。产品的感观、安全、卫生、稳定性等指标符合相关规定。</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2.1.5.2冻鱼类：必须符合GB 2733-2015《食品安全国家标准 鲜、冻动物性水产品》、GB/T 18109-2011《冻鱼》。产品的感观、安全、卫生、稳定性等指标符合相关规定。</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2.1.5.3其他：其他水产品符合GB 19643-2016《食品安全国家标准藻类及其制品》等相关国家标准。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2.1.6调味品（食盐除外）质量要求：酱油符合GB 18186-2000《酿造酱油》标准，味精符合《食品安全国家标准 味精》标准，生粉（淀粉制品）符合GB2713-2015标准、GB 31637-2016《食品安全国家标准 食用淀粉》标准，食糖符合GB13104-2014标准，酿造食醋符合GB18187-2000标准。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2.1.7南北干货质量要求：应符合相关的国家或行业食品安全标准。需要分包装的产品需使用符合卫生标准的包装袋，并规定要求加贴产品信息标签。</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2.1.8速冻面米制品质量要求：必须保证为有效保质期内产品，必须符合GB 19295-2021《食品安全国家标准 速冻面米制品》标准。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2.1.9食用油配送标准：非转基因食用油，必须符合GB 2716-2018食用植物油卫生标准，并具有“SC食品生产许可证”。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2.1.10大米质量要求：一年内新大米，符合GB/T 1354-2018标准，并拥有“SC”食品质量安全。</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2.1.11冷冻品质量要求：冷冻品必须保证为3个月内产品，配送公司须提供产品合格证明文件，动物产品提供《动物或动物产品分销信息凭证》或《动物检疫合格证》。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2.1.12禽类：必须符合GB 2707-2016食品安全标准《鲜（冻）畜、禽产品》、GB 16869-2005《鲜、冻禽产品》标准，提供《动物或动物产品分销信息凭证》或《动物检疫合格证》。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2.1.13豆制品质量要求：原料须为非转基因产品，发酵性豆制品必须符合GB2712-2014《食品安全国家标准 豆制品》标准，非发酵豆制品必须符合GB/T 22106-2008标准、GB2711-2014《食品安全国家标准 面筋制品》标准，对豆制品的有关安全健康指标符合国家规定。</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2.1.14其它类质量要求：符合相应的国家或行业食品安全标准，添加剂的使用必须符合GB2760-2014标准，对食品的添加量严格控制在标准规定范围之内。</w:t>
      </w:r>
      <w:r>
        <w:rPr>
          <w:rFonts w:hint="eastAsia" w:ascii="宋体" w:hAnsi="宋体" w:eastAsia="宋体" w:cs="宋体"/>
          <w:sz w:val="24"/>
          <w:szCs w:val="24"/>
          <w:lang w:val="en-US" w:eastAsia="zh-CN"/>
        </w:rPr>
      </w:r>
      <w:r/>
    </w:p>
    <w:p>
      <w:pPr>
        <w:pStyle w:val="992"/>
        <w:ind w:left="0" w:right="0" w:firstLine="723"/>
        <w:jc w:val="left"/>
        <w:keepLines w:val="0"/>
        <w:keepNext w:val="0"/>
        <w:pageBreakBefore w:val="0"/>
        <w:spacing w:line="48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b/>
          <w:bCs/>
          <w:sz w:val="24"/>
          <w:szCs w:val="24"/>
          <w:lang w:val="en-US" w:eastAsia="zh-CN"/>
        </w:rPr>
        <w:t xml:space="preserve">注：以上质量标准如有新的国家或行业标准出台，则以最新标准执行。</w:t>
      </w:r>
      <w:r>
        <w:rPr>
          <w:rFonts w:hint="eastAsia" w:ascii="宋体" w:hAnsi="宋体" w:eastAsia="宋体" w:cs="宋体"/>
          <w:b/>
          <w:bCs/>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2.2配送★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2.2.1食用油、调味品、南北干货、大米按照采购人通知送货；其它食材采购人每周五确定下一周配送单，每天送货一次，具体根据采购人需求。所有商品均须送至采购人指定地点。如有临时追加的需求以采购人要求为准。</w:t>
      </w:r>
      <w:r>
        <w:rPr>
          <w:rFonts w:hint="eastAsia" w:ascii="宋体" w:hAnsi="宋体" w:eastAsia="宋体" w:cs="宋体"/>
          <w:sz w:val="24"/>
          <w:szCs w:val="24"/>
          <w:lang w:val="en-US" w:eastAsia="zh-CN"/>
        </w:rPr>
      </w:r>
      <w:r/>
    </w:p>
    <w:p>
      <w:pPr>
        <w:pStyle w:val="1108"/>
        <w:ind w:firstLine="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zh-CN"/>
        </w:rPr>
        <w:t xml:space="preserve">配送频率</w:t>
      </w:r>
      <w:r>
        <w:rPr>
          <w:rFonts w:hint="eastAsia" w:ascii="宋体" w:hAnsi="宋体" w:eastAsia="宋体" w:cs="宋体"/>
          <w:sz w:val="24"/>
          <w:szCs w:val="24"/>
        </w:rPr>
        <w:t xml:space="preserve">最低</w:t>
      </w:r>
      <w:r>
        <w:rPr>
          <w:rFonts w:hint="eastAsia" w:ascii="宋体" w:hAnsi="宋体" w:eastAsia="宋体" w:cs="宋体"/>
          <w:sz w:val="24"/>
          <w:szCs w:val="24"/>
          <w:lang w:val="zh-CN"/>
        </w:rPr>
        <w:t xml:space="preserve">要求：</w:t>
      </w:r>
      <w:r>
        <w:rPr>
          <w:rFonts w:hint="eastAsia" w:ascii="宋体" w:hAnsi="宋体" w:eastAsia="宋体" w:cs="宋体"/>
          <w:color w:val="000000"/>
          <w:sz w:val="24"/>
          <w:szCs w:val="24"/>
          <w:lang w:val="zh-CN"/>
        </w:rPr>
        <w:t xml:space="preserve">每天送货【</w:t>
      </w:r>
      <w:r>
        <w:rPr>
          <w:rFonts w:hint="eastAsia" w:ascii="宋体" w:hAnsi="宋体" w:eastAsia="宋体" w:cs="宋体"/>
          <w:color w:val="000000"/>
          <w:sz w:val="24"/>
          <w:szCs w:val="24"/>
          <w:lang w:val="zh-CN" w:eastAsia="zh-CN"/>
        </w:rPr>
        <w:t xml:space="preserve">1</w:t>
      </w:r>
      <w:r>
        <w:rPr>
          <w:rFonts w:hint="eastAsia" w:ascii="宋体" w:hAnsi="宋体" w:eastAsia="宋体" w:cs="宋体"/>
          <w:color w:val="000000"/>
          <w:sz w:val="24"/>
          <w:szCs w:val="24"/>
          <w:lang w:val="zh-CN"/>
        </w:rPr>
        <w:t xml:space="preserve">】次，应急配送的在收到通知后【</w:t>
      </w:r>
      <w:r>
        <w:rPr>
          <w:rFonts w:hint="eastAsia" w:ascii="宋体" w:hAnsi="宋体" w:eastAsia="宋体" w:cs="宋体"/>
          <w:color w:val="000000"/>
          <w:sz w:val="24"/>
          <w:szCs w:val="24"/>
          <w:lang w:val="zh-CN" w:eastAsia="zh-CN"/>
        </w:rPr>
        <w:t xml:space="preserve">0.5</w:t>
      </w:r>
      <w:r>
        <w:rPr>
          <w:rFonts w:hint="eastAsia" w:ascii="宋体" w:hAnsi="宋体" w:eastAsia="宋体" w:cs="宋体"/>
          <w:color w:val="000000"/>
          <w:sz w:val="24"/>
          <w:szCs w:val="24"/>
          <w:lang w:val="zh-CN"/>
        </w:rPr>
        <w:t xml:space="preserve">】小时内响应，【</w:t>
      </w:r>
      <w:r>
        <w:rPr>
          <w:rFonts w:hint="eastAsia" w:ascii="宋体" w:hAnsi="宋体" w:eastAsia="宋体" w:cs="宋体"/>
          <w:color w:val="000000"/>
          <w:sz w:val="24"/>
          <w:szCs w:val="24"/>
          <w:lang w:val="zh-CN" w:eastAsia="zh-CN"/>
        </w:rPr>
        <w:t xml:space="preserve">1</w:t>
      </w:r>
      <w:r>
        <w:rPr>
          <w:rFonts w:hint="eastAsia" w:ascii="宋体" w:hAnsi="宋体" w:eastAsia="宋体" w:cs="宋体"/>
          <w:color w:val="000000"/>
          <w:sz w:val="24"/>
          <w:szCs w:val="24"/>
          <w:lang w:val="zh-CN"/>
        </w:rPr>
        <w:t xml:space="preserve">】小时内完成或提出解决方案。</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2.2.2食材必须符合《中华人民共和国食品安全法》标准；每日的配送清单须是打印稿，并仔细核对采购清单，确保采购人食堂所需的食品原材料品种、品牌、规格、数量、质量等准确无误，并在规定时间内及时送</w:t>
      </w:r>
      <w:r>
        <w:rPr>
          <w:rFonts w:hint="eastAsia" w:ascii="宋体" w:hAnsi="宋体" w:eastAsia="宋体" w:cs="宋体"/>
          <w:sz w:val="24"/>
          <w:szCs w:val="24"/>
          <w:highlight w:val="none"/>
          <w:lang w:val="en-US" w:eastAsia="zh-CN"/>
        </w:rPr>
        <w:t xml:space="preserve">达；提供商品的品牌、规格必须与合同规定一致，</w:t>
      </w:r>
      <w:r>
        <w:rPr>
          <w:rFonts w:hint="eastAsia" w:ascii="宋体" w:hAnsi="宋体" w:eastAsia="宋体" w:cs="宋体"/>
          <w:sz w:val="24"/>
          <w:szCs w:val="24"/>
          <w:lang w:val="en-US" w:eastAsia="zh-CN"/>
        </w:rPr>
        <w:t xml:space="preserve">严禁擅自更换商品品牌、规格，如发现食材卫生质量问题或者以次充好，应无条件退货或换货，并根据合同规定进行处理。</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2.2.3严</w:t>
      </w:r>
      <w:r>
        <w:rPr>
          <w:rFonts w:hint="eastAsia" w:ascii="宋体" w:hAnsi="宋体" w:eastAsia="宋体" w:cs="宋体"/>
          <w:sz w:val="24"/>
          <w:szCs w:val="24"/>
          <w:lang w:val="en-US" w:eastAsia="zh-CN"/>
        </w:rPr>
        <w:t xml:space="preserve">禁提供以下食品：（1）无品名、产地、厂名、生产日期、保质期及中文标识及原料说明的定型包装食品（除蔬菜、鲜活水产等非定型包装食品）；（2）超过保质期限或不符合食品标签规定的定型包装食品；（3）腐败变质、油脂酸败、霉变、生虫、污秽不洁、混有异物或者其它感官性状异常，含有毒、有害物质或者被有毒、有害物质污染，可能对人体健康有害的食品；（4）病死、死因不明或从疫区采购的水产品、畜、禽及其制品，不合格调味品，工业用盐，非碘盐或非食品原料和滥用食品添加剂，农药残留超标的蔬菜等；（5）其它不符合食品卫生标准和要求的食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2.2.4配送的食材需根据采购人的要求提供具有国家法定检测资质的第三方检测机构出具的检测报告、食材检验合格证等合格证明材料。</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b/>
          <w:bCs/>
          <w:sz w:val="24"/>
          <w:szCs w:val="24"/>
        </w:rPr>
        <w:outlineLvl w:val="9"/>
      </w:pPr>
      <w:r>
        <w:rPr>
          <w:rFonts w:hint="eastAsia" w:ascii="宋体" w:hAnsi="宋体" w:eastAsia="宋体" w:cs="宋体"/>
          <w:sz w:val="24"/>
          <w:szCs w:val="24"/>
          <w:lang w:val="en-US" w:eastAsia="zh-CN"/>
        </w:rPr>
        <w:t xml:space="preserve">2.2.5</w:t>
      </w:r>
      <w:r>
        <w:rPr>
          <w:rFonts w:hint="eastAsia" w:ascii="宋体" w:hAnsi="宋体" w:eastAsia="宋体" w:cs="宋体"/>
          <w:sz w:val="24"/>
          <w:szCs w:val="24"/>
        </w:rPr>
        <w:t xml:space="preserve">投标单位至少应提供【1】辆带冷藏或冷冻功能的厢式货车</w:t>
      </w:r>
      <w:r>
        <w:rPr>
          <w:rFonts w:hint="eastAsia" w:ascii="宋体" w:hAnsi="宋体" w:eastAsia="宋体" w:cs="宋体"/>
          <w:sz w:val="24"/>
          <w:szCs w:val="24"/>
          <w:lang w:val="en-US" w:eastAsia="zh-CN"/>
        </w:rPr>
        <w:t xml:space="preserve">及相应资质</w:t>
      </w:r>
      <w:r>
        <w:rPr>
          <w:rFonts w:hint="eastAsia" w:ascii="宋体" w:hAnsi="宋体" w:eastAsia="宋体" w:cs="宋体"/>
          <w:sz w:val="24"/>
          <w:szCs w:val="24"/>
        </w:rPr>
        <w:t xml:space="preserve">用于本项目配送服务。</w:t>
      </w:r>
      <w:r>
        <w:rPr>
          <w:rFonts w:hint="eastAsia" w:ascii="宋体" w:hAnsi="宋体" w:eastAsia="宋体" w:cs="宋体"/>
          <w:b/>
          <w:bCs/>
          <w:sz w:val="24"/>
          <w:szCs w:val="24"/>
        </w:rPr>
        <w:t xml:space="preserve">（投标文件中须提供相关证明材料：如为自有的，投标文件中须提供车辆行驶证及原始购买发票扫描件；如为租赁的，投标文件中须提供车辆行驶证、租赁协议</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lang w:val="en-US" w:eastAsia="zh-CN"/>
        </w:rPr>
        <w:t xml:space="preserve">租赁期限覆盖整个服务期</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及出租方原始购买发票扫描件；如承诺中标后签订合同前提供的，须在投标文件中提供书面承诺函并加盖投标单位公章，格式自拟，如在签订合同前无法提供相关证明材料的，</w:t>
      </w:r>
      <w:r>
        <w:rPr>
          <w:rFonts w:hint="eastAsia" w:ascii="宋体" w:hAnsi="宋体" w:eastAsia="宋体" w:cs="宋体"/>
          <w:b/>
          <w:bCs/>
          <w:sz w:val="24"/>
          <w:szCs w:val="24"/>
          <w:lang w:eastAsia="zh-CN"/>
        </w:rPr>
        <w:t xml:space="preserve">采购人</w:t>
      </w:r>
      <w:r>
        <w:rPr>
          <w:rFonts w:hint="eastAsia" w:ascii="宋体" w:hAnsi="宋体" w:eastAsia="宋体" w:cs="宋体"/>
          <w:b/>
          <w:bCs/>
          <w:sz w:val="24"/>
          <w:szCs w:val="24"/>
        </w:rPr>
        <w:t xml:space="preserve">有权拒签合同。上述材料未提供或提供不全则该设备视为无效，作无效</w:t>
      </w:r>
      <w:r>
        <w:rPr>
          <w:rFonts w:hint="eastAsia" w:ascii="宋体" w:hAnsi="宋体" w:eastAsia="宋体" w:cs="宋体"/>
          <w:b/>
          <w:bCs/>
          <w:sz w:val="24"/>
          <w:szCs w:val="24"/>
          <w:lang w:val="en-US" w:eastAsia="zh-CN"/>
        </w:rPr>
        <w:t xml:space="preserve">投标</w:t>
      </w:r>
      <w:r>
        <w:rPr>
          <w:rFonts w:hint="eastAsia" w:ascii="宋体" w:hAnsi="宋体" w:eastAsia="宋体" w:cs="宋体"/>
          <w:b/>
          <w:bCs/>
          <w:sz w:val="24"/>
          <w:szCs w:val="24"/>
        </w:rPr>
        <w:t xml:space="preserve">处理。）</w:t>
      </w:r>
      <w:r>
        <w:rPr>
          <w:rFonts w:hint="eastAsia" w:ascii="宋体" w:hAnsi="宋体" w:eastAsia="宋体" w:cs="宋体"/>
          <w:b/>
          <w:bCs/>
          <w:sz w:val="24"/>
          <w:szCs w:val="24"/>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2.2.6所投入的所有冷藏或冷冻功能的厢式货车车辆在签订合同前必须装有定位系统，车厢内安装视频监控设备。</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2.3重量计算说明★</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2.3.1蔬菜：送至单位食堂后，经采购人经过初步加工整理，除去泥、沙、黄叶、烂叶及老叶等后的合格率（净重）不得低于配送数量的98%。</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2.3.2鱼类：送至单位食堂后，经采购人称重鲜活、鳞片齐全的鱼类，经过去除多余水分后，重量不得低于配送数量的98%。</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2.3.3禽类：送至单位食堂后，经采购人称重去内脏、表皮无毛，无血迹、无污物、无注水的禽类，重量不得低于配送数量的98%。</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3、团队人员要求：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yellow"/>
          <w:lang w:val="en-US" w:eastAsia="zh-CN"/>
        </w:rPr>
        <w:outlineLvl w:val="9"/>
      </w:pPr>
      <w:r>
        <w:rPr>
          <w:rFonts w:hint="eastAsia" w:ascii="宋体" w:hAnsi="宋体" w:eastAsia="宋体" w:cs="宋体"/>
          <w:sz w:val="24"/>
          <w:szCs w:val="24"/>
          <w:highlight w:val="none"/>
          <w:lang w:val="en-US" w:eastAsia="zh-CN"/>
        </w:rPr>
        <w:t xml:space="preserve">3.1每个标段食堂配送项目专项服务小组不少于【3】人，</w:t>
      </w:r>
      <w:r>
        <w:rPr>
          <w:rFonts w:hint="eastAsia" w:ascii="宋体" w:hAnsi="宋体" w:eastAsia="宋体" w:cs="宋体"/>
          <w:sz w:val="24"/>
          <w:szCs w:val="24"/>
          <w:lang w:val="en-US" w:eastAsia="zh-CN"/>
        </w:rPr>
        <w:t xml:space="preserve">确定固定的项目负责人，负责相关工作及提供各种服务。</w:t>
      </w:r>
      <w:r>
        <w:rPr>
          <w:rFonts w:hint="eastAsia" w:ascii="宋体" w:hAnsi="宋体" w:eastAsia="宋体" w:cs="宋体"/>
          <w:b/>
          <w:bCs/>
          <w:sz w:val="24"/>
          <w:szCs w:val="24"/>
          <w:highlight w:val="none"/>
          <w:lang w:val="en-US" w:eastAsia="zh-CN"/>
        </w:rPr>
        <w:t xml:space="preserve">（投标文件中需提供</w:t>
      </w:r>
      <w:r>
        <w:rPr>
          <w:rFonts w:hint="eastAsia" w:ascii="宋体" w:hAnsi="宋体" w:eastAsia="宋体" w:cs="宋体"/>
          <w:b/>
          <w:bCs/>
          <w:color w:val="000000"/>
          <w:sz w:val="24"/>
          <w:szCs w:val="24"/>
          <w:highlight w:val="none"/>
        </w:rPr>
        <w:t xml:space="preserve">投标单位为其缴纳近一期社保</w:t>
      </w:r>
      <w:r>
        <w:rPr>
          <w:rFonts w:hint="eastAsia" w:ascii="宋体" w:hAnsi="宋体" w:eastAsia="宋体" w:cs="宋体"/>
          <w:b/>
          <w:bCs/>
          <w:color w:val="000000"/>
          <w:sz w:val="24"/>
          <w:szCs w:val="24"/>
          <w:highlight w:val="none"/>
          <w:lang w:val="en-US" w:eastAsia="zh-CN"/>
        </w:rPr>
        <w:t xml:space="preserve">缴纳</w:t>
      </w:r>
      <w:r>
        <w:rPr>
          <w:rFonts w:hint="eastAsia" w:ascii="宋体" w:hAnsi="宋体" w:eastAsia="宋体" w:cs="宋体"/>
          <w:b/>
          <w:bCs/>
          <w:color w:val="000000"/>
          <w:sz w:val="24"/>
          <w:szCs w:val="24"/>
          <w:highlight w:val="none"/>
        </w:rPr>
        <w:t xml:space="preserve">证明</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lang w:val="en-US" w:eastAsia="zh-CN"/>
        </w:rPr>
        <w:t xml:space="preserve">否则视为无效投标。</w:t>
      </w:r>
      <w:r>
        <w:rPr>
          <w:rFonts w:hint="eastAsia" w:ascii="宋体" w:hAnsi="宋体" w:eastAsia="宋体" w:cs="宋体"/>
          <w:b/>
          <w:bCs/>
          <w:sz w:val="24"/>
          <w:szCs w:val="24"/>
          <w:highlight w:val="none"/>
          <w:lang w:val="en-US" w:eastAsia="zh-CN"/>
        </w:rPr>
        <w:t xml:space="preserve">）</w:t>
      </w:r>
      <w:r>
        <w:rPr>
          <w:rFonts w:hint="eastAsia" w:ascii="宋体" w:hAnsi="宋体" w:eastAsia="宋体" w:cs="宋体"/>
          <w:sz w:val="24"/>
          <w:szCs w:val="24"/>
          <w:highlight w:val="yellow"/>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b/>
          <w:bCs/>
          <w:sz w:val="24"/>
          <w:szCs w:val="24"/>
          <w:lang w:val="en-US" w:eastAsia="zh-CN"/>
        </w:rPr>
        <w:outlineLvl w:val="9"/>
      </w:pPr>
      <w:r>
        <w:rPr>
          <w:rFonts w:hint="eastAsia" w:ascii="宋体" w:hAnsi="宋体" w:eastAsia="宋体" w:cs="宋体"/>
          <w:sz w:val="24"/>
          <w:szCs w:val="24"/>
          <w:lang w:val="en-US" w:eastAsia="zh-CN"/>
        </w:rPr>
        <w:t xml:space="preserve">3.2本项目所配备的人员须凭健康证上岗</w:t>
      </w:r>
      <w:r>
        <w:rPr>
          <w:rFonts w:hint="eastAsia" w:ascii="宋体" w:hAnsi="宋体" w:eastAsia="宋体" w:cs="宋体"/>
          <w:b/>
          <w:bCs/>
          <w:sz w:val="24"/>
          <w:szCs w:val="24"/>
          <w:lang w:val="en-US" w:eastAsia="zh-CN"/>
        </w:rPr>
        <w:t xml:space="preserve">（需要在投标文件中提供承诺函，格式自拟，未提供视为无</w:t>
      </w:r>
      <w:r>
        <w:rPr>
          <w:rFonts w:hint="eastAsia" w:ascii="宋体" w:hAnsi="宋体" w:eastAsia="宋体" w:cs="宋体"/>
          <w:b/>
          <w:bCs/>
          <w:sz w:val="24"/>
          <w:szCs w:val="24"/>
          <w:highlight w:val="none"/>
          <w:lang w:val="en-US" w:eastAsia="zh-CN"/>
        </w:rPr>
        <w:t xml:space="preserve">效</w:t>
      </w:r>
      <w:r>
        <w:rPr>
          <w:rFonts w:hint="eastAsia" w:ascii="宋体" w:hAnsi="宋体" w:eastAsia="宋体" w:cs="宋体"/>
          <w:b/>
          <w:bCs/>
          <w:color w:val="000000"/>
          <w:sz w:val="24"/>
          <w:szCs w:val="24"/>
          <w:highlight w:val="none"/>
          <w:lang w:val="en-US" w:eastAsia="zh-CN"/>
        </w:rPr>
        <w:t xml:space="preserve">投标</w:t>
      </w: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4、包装要求：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4.1包装材料应符合食品安装标准，无毒无害，避免污染食品。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4.2包装要有良好的密封性。</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4.3包装上应表明食品的名称、产地、保质期、生产日期、成分表、储存条件等基本信息。</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4.4根据食材特性选择合适的包装。如易碎的食品要有防撞包装；易腐食品可能需要冷链包装，并且使用保温、保险材料。</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4.5包装的大小应考虑食堂使用量和操作便利性。</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5、运输要求：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5.1温度控制：对于易腐食品，要使用冷藏车或配备足够的冷链设备来运输保持合适的低温环境；热食运输则要使用具有保温功能的设备。</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5.2卫生条件：运输车辆和容器必须保持清洁卫生，定期消毒；运输工具不能与有毒有害物品混装。</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5.3食材固定和堆放：要合理堆放食材，避免在运输过程中因碰撞、挤压导致食材损坏；对于液体食材，容器要密封良好并固定，防止泄露。</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5.4运输时间：尽量缩短运输时间，尤其是对于易腐食品，确保食材的新鲜度。</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6、其他要求：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6.1.验收要求★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6.1.1原材料验收由采购人、中标单位、食堂使用方，三方现场检验，对供应产品的质量无异议数量准确无误后，三方签字，各自留存。</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6.1.2本次食堂采购验收流程分为日常验收、阶段（月度）验收、最终验收三档。</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6.1.2.1日常验收内容为对每日配送的食材进行检验检查，对存在问题的食材或配送流程进行处理并形成纸质台账记录在案；</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6.1.2.2阶段（月度）验收内容为对日常验收的相关台账资料进行检查，对配送服务进行月度打分，打分结果关系到月度付款金额比例；</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6.1.2.3最终验收内容为对整个项目周期的所有验收资料台账及付款结果进行核验，最终验收通过后【60】天内，退还本项目收取的履约保证金。</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6.1.3验收标准参考“配送质量要求及对配送产品品质的基本要求”中的标准。</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zh-CN" w:eastAsia="zh-CN"/>
        </w:rPr>
        <w:t xml:space="preserve">2、数量方面要求：保证配送品种斤两的准确性，以</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val="zh-CN" w:eastAsia="zh-CN"/>
        </w:rPr>
        <w:t xml:space="preserve">的验货数量为准。</w:t>
      </w:r>
      <w:r>
        <w:rPr>
          <w:rFonts w:ascii="宋体" w:hAnsi="宋体" w:eastAsia="宋体" w:cs="宋体"/>
          <w:sz w:val="24"/>
          <w:szCs w:val="24"/>
          <w:highlight w:val="none"/>
          <w:lang w:val="zh-CN" w:eastAsia="zh-CN"/>
        </w:rPr>
      </w:r>
      <w:r/>
    </w:p>
    <w:p>
      <w:pPr>
        <w:pStyle w:val="992"/>
        <w:ind w:left="0" w:right="0" w:firstLine="720"/>
        <w:jc w:val="left"/>
        <w:keepLines w:val="0"/>
        <w:keepNext w:val="0"/>
        <w:pageBreakBefore w:val="0"/>
        <w:spacing w:line="480" w:lineRule="exact"/>
        <w:widowControl w:val="off"/>
        <w:rPr>
          <w:rFonts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zh-CN" w:eastAsia="zh-CN"/>
        </w:rPr>
        <w:t xml:space="preserve">3、质量方面要求：在供货期间，若</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val="zh-CN" w:eastAsia="zh-CN"/>
        </w:rPr>
        <w:t xml:space="preserve">对</w:t>
      </w:r>
      <w:r>
        <w:rPr>
          <w:rFonts w:hint="eastAsia" w:ascii="宋体" w:hAnsi="宋体" w:eastAsia="宋体" w:cs="宋体"/>
          <w:sz w:val="24"/>
          <w:szCs w:val="24"/>
          <w:highlight w:val="none"/>
          <w:lang w:val="en-US" w:eastAsia="zh-CN"/>
        </w:rPr>
        <w:t xml:space="preserve">供应方</w:t>
      </w:r>
      <w:r>
        <w:rPr>
          <w:rFonts w:ascii="宋体" w:hAnsi="宋体" w:eastAsia="宋体" w:cs="宋体"/>
          <w:sz w:val="24"/>
          <w:szCs w:val="24"/>
          <w:highlight w:val="none"/>
          <w:lang w:val="zh-CN" w:eastAsia="zh-CN"/>
        </w:rPr>
        <w:t xml:space="preserve">所供货物质量产生异议，送质量检测部门检验。如检验不合格，检验费用由</w:t>
      </w:r>
      <w:r>
        <w:rPr>
          <w:rFonts w:hint="eastAsia" w:ascii="宋体" w:hAnsi="宋体" w:eastAsia="宋体" w:cs="宋体"/>
          <w:sz w:val="24"/>
          <w:szCs w:val="24"/>
          <w:highlight w:val="none"/>
          <w:lang w:val="en-US" w:eastAsia="zh-CN"/>
        </w:rPr>
        <w:t xml:space="preserve">供应方</w:t>
      </w:r>
      <w:r>
        <w:rPr>
          <w:rFonts w:ascii="宋体" w:hAnsi="宋体" w:eastAsia="宋体" w:cs="宋体"/>
          <w:sz w:val="24"/>
          <w:szCs w:val="24"/>
          <w:highlight w:val="none"/>
          <w:lang w:val="zh-CN" w:eastAsia="zh-CN"/>
        </w:rPr>
        <w:t xml:space="preserve">承担，并接受</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val="zh-CN" w:eastAsia="zh-CN"/>
        </w:rPr>
        <w:t xml:space="preserve">处罚。</w:t>
      </w:r>
      <w:r>
        <w:rPr>
          <w:rFonts w:ascii="宋体" w:hAnsi="宋体" w:eastAsia="宋体" w:cs="宋体"/>
          <w:sz w:val="24"/>
          <w:szCs w:val="24"/>
          <w:highlight w:val="none"/>
          <w:lang w:val="zh-CN" w:eastAsia="zh-CN"/>
        </w:rPr>
      </w:r>
      <w:r/>
    </w:p>
    <w:p>
      <w:pPr>
        <w:pStyle w:val="992"/>
        <w:ind w:left="0" w:right="0" w:firstLine="720"/>
        <w:jc w:val="left"/>
        <w:keepLines w:val="0"/>
        <w:keepNext w:val="0"/>
        <w:pageBreakBefore w:val="0"/>
        <w:spacing w:line="480" w:lineRule="exact"/>
        <w:widowControl w:val="off"/>
        <w:rPr>
          <w:rFonts w:ascii="宋体" w:hAnsi="宋体" w:eastAsia="宋体" w:cs="宋体"/>
          <w:sz w:val="24"/>
          <w:szCs w:val="24"/>
          <w:highlight w:val="none"/>
          <w:lang w:val="zh-CN" w:eastAsia="zh-CN"/>
        </w:rPr>
        <w:outlineLvl w:val="9"/>
      </w:pPr>
      <w:r>
        <w:rPr>
          <w:rFonts w:hint="eastAsia" w:ascii="宋体" w:hAnsi="宋体" w:eastAsia="宋体" w:cs="宋体"/>
          <w:sz w:val="24"/>
          <w:szCs w:val="24"/>
          <w:highlight w:val="none"/>
          <w:lang w:val="en-US" w:eastAsia="zh-CN"/>
        </w:rPr>
        <w:t xml:space="preserve">6.</w:t>
      </w:r>
      <w:r>
        <w:rPr>
          <w:rFonts w:ascii="宋体" w:hAnsi="宋体" w:eastAsia="宋体" w:cs="宋体"/>
          <w:sz w:val="24"/>
          <w:szCs w:val="24"/>
          <w:highlight w:val="none"/>
          <w:lang w:val="zh-CN" w:eastAsia="zh-CN"/>
        </w:rPr>
        <w:t xml:space="preserve">4、</w:t>
      </w:r>
      <w:r>
        <w:rPr>
          <w:rFonts w:hint="eastAsia" w:ascii="宋体" w:hAnsi="宋体" w:eastAsia="宋体" w:cs="宋体"/>
          <w:sz w:val="24"/>
          <w:szCs w:val="24"/>
          <w:highlight w:val="none"/>
          <w:lang w:val="en-US" w:eastAsia="zh-CN"/>
        </w:rPr>
        <w:t xml:space="preserve">供应方</w:t>
      </w:r>
      <w:r>
        <w:rPr>
          <w:rFonts w:ascii="宋体" w:hAnsi="宋体" w:eastAsia="宋体" w:cs="宋体"/>
          <w:sz w:val="24"/>
          <w:szCs w:val="24"/>
          <w:highlight w:val="none"/>
          <w:lang w:val="zh-CN" w:eastAsia="zh-CN"/>
        </w:rPr>
        <w:t xml:space="preserve">在合同期内应切实做到：保质保量准时送货。凡所供货物的质量、品种、数量与要求不符时，</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val="zh-CN" w:eastAsia="zh-CN"/>
        </w:rPr>
        <w:t xml:space="preserve">有权当场予以退回或销毁，并如实填写退回或销毁记录</w:t>
      </w:r>
      <w:r>
        <w:rPr>
          <w:rFonts w:hint="eastAsia" w:ascii="宋体" w:hAnsi="宋体" w:eastAsia="宋体" w:cs="宋体"/>
          <w:sz w:val="24"/>
          <w:szCs w:val="24"/>
          <w:highlight w:val="none"/>
          <w:lang w:val="en-US" w:eastAsia="zh-CN"/>
        </w:rPr>
        <w:t xml:space="preserve">并</w:t>
      </w:r>
      <w:r>
        <w:rPr>
          <w:rFonts w:ascii="宋体" w:hAnsi="宋体" w:eastAsia="宋体" w:cs="宋体"/>
          <w:sz w:val="24"/>
          <w:szCs w:val="24"/>
          <w:highlight w:val="none"/>
          <w:lang w:val="zh-CN" w:eastAsia="zh-CN"/>
        </w:rPr>
        <w:t xml:space="preserve">保留可追溯的退回或销毁影像资料等。</w:t>
      </w:r>
      <w:r>
        <w:rPr>
          <w:rFonts w:hint="eastAsia" w:ascii="宋体" w:hAnsi="宋体" w:eastAsia="宋体" w:cs="宋体"/>
          <w:sz w:val="24"/>
          <w:szCs w:val="24"/>
          <w:highlight w:val="none"/>
          <w:lang w:val="en-US" w:eastAsia="zh-CN"/>
        </w:rPr>
        <w:t xml:space="preserve">如</w:t>
      </w:r>
      <w:r>
        <w:rPr>
          <w:rFonts w:ascii="宋体" w:hAnsi="宋体" w:eastAsia="宋体" w:cs="宋体"/>
          <w:sz w:val="24"/>
          <w:szCs w:val="24"/>
          <w:highlight w:val="none"/>
          <w:lang w:val="zh-CN" w:eastAsia="zh-CN"/>
        </w:rPr>
        <w:t xml:space="preserve">发现有不符合法律、法规的，</w:t>
      </w:r>
      <w:r>
        <w:rPr>
          <w:rFonts w:hint="eastAsia" w:ascii="宋体" w:hAnsi="宋体" w:eastAsia="宋体" w:cs="宋体"/>
          <w:sz w:val="24"/>
          <w:szCs w:val="24"/>
          <w:highlight w:val="none"/>
          <w:lang w:val="en-US" w:eastAsia="zh-CN"/>
        </w:rPr>
        <w:t xml:space="preserve">采购人</w:t>
      </w:r>
      <w:r>
        <w:rPr>
          <w:rFonts w:ascii="宋体" w:hAnsi="宋体" w:eastAsia="宋体" w:cs="宋体"/>
          <w:sz w:val="24"/>
          <w:szCs w:val="24"/>
          <w:highlight w:val="none"/>
          <w:lang w:val="zh-CN" w:eastAsia="zh-CN"/>
        </w:rPr>
        <w:t xml:space="preserve">应及时向市场监管等有关部门报告，</w:t>
      </w:r>
      <w:r>
        <w:rPr>
          <w:rFonts w:hint="eastAsia" w:ascii="宋体" w:hAnsi="宋体" w:eastAsia="宋体" w:cs="宋体"/>
          <w:sz w:val="24"/>
          <w:szCs w:val="24"/>
          <w:highlight w:val="none"/>
          <w:lang w:val="en-US" w:eastAsia="zh-CN"/>
        </w:rPr>
        <w:t xml:space="preserve">同时供应</w:t>
      </w:r>
      <w:r>
        <w:rPr>
          <w:rFonts w:ascii="宋体" w:hAnsi="宋体" w:eastAsia="宋体" w:cs="宋体"/>
          <w:sz w:val="24"/>
          <w:szCs w:val="24"/>
          <w:highlight w:val="none"/>
          <w:lang w:val="zh-CN" w:eastAsia="zh-CN"/>
        </w:rPr>
        <w:t xml:space="preserve">方</w:t>
      </w:r>
      <w:r>
        <w:rPr>
          <w:rFonts w:hint="eastAsia" w:ascii="宋体" w:hAnsi="宋体" w:eastAsia="宋体" w:cs="宋体"/>
          <w:sz w:val="24"/>
          <w:szCs w:val="24"/>
          <w:highlight w:val="none"/>
          <w:lang w:val="en-US" w:eastAsia="zh-CN"/>
        </w:rPr>
        <w:t xml:space="preserve">须</w:t>
      </w:r>
      <w:r>
        <w:rPr>
          <w:rFonts w:ascii="宋体" w:hAnsi="宋体" w:eastAsia="宋体" w:cs="宋体"/>
          <w:sz w:val="24"/>
          <w:szCs w:val="24"/>
          <w:highlight w:val="none"/>
          <w:lang w:val="zh-CN" w:eastAsia="zh-CN"/>
        </w:rPr>
        <w:t xml:space="preserve">配合补齐或调换符合要求的货物，因此造成的逾期责任</w:t>
      </w:r>
      <w:r>
        <w:rPr>
          <w:rFonts w:hint="eastAsia" w:ascii="宋体" w:hAnsi="宋体" w:eastAsia="宋体" w:cs="宋体"/>
          <w:sz w:val="24"/>
          <w:szCs w:val="24"/>
          <w:highlight w:val="none"/>
          <w:lang w:val="en-US" w:eastAsia="zh-CN"/>
        </w:rPr>
        <w:t xml:space="preserve">按合同条款</w:t>
      </w:r>
      <w:r>
        <w:rPr>
          <w:rFonts w:ascii="宋体" w:hAnsi="宋体" w:eastAsia="宋体" w:cs="宋体"/>
          <w:sz w:val="24"/>
          <w:szCs w:val="24"/>
          <w:highlight w:val="none"/>
          <w:lang w:val="zh-CN" w:eastAsia="zh-CN"/>
        </w:rPr>
        <w:t xml:space="preserve">履行违约责任，并由</w:t>
      </w:r>
      <w:r>
        <w:rPr>
          <w:rFonts w:hint="eastAsia" w:ascii="宋体" w:hAnsi="宋体" w:eastAsia="宋体" w:cs="宋体"/>
          <w:sz w:val="24"/>
          <w:szCs w:val="24"/>
          <w:highlight w:val="none"/>
          <w:lang w:val="en-US" w:eastAsia="zh-CN"/>
        </w:rPr>
        <w:t xml:space="preserve">供应</w:t>
      </w:r>
      <w:r>
        <w:rPr>
          <w:rFonts w:ascii="宋体" w:hAnsi="宋体" w:eastAsia="宋体" w:cs="宋体"/>
          <w:sz w:val="24"/>
          <w:szCs w:val="24"/>
          <w:highlight w:val="none"/>
          <w:lang w:val="zh-CN" w:eastAsia="zh-CN"/>
        </w:rPr>
        <w:t xml:space="preserve">方承担由此造成的经济损失。</w:t>
      </w:r>
      <w:r>
        <w:rPr>
          <w:rFonts w:ascii="宋体" w:hAnsi="宋体" w:eastAsia="宋体" w:cs="宋体"/>
          <w:sz w:val="24"/>
          <w:szCs w:val="24"/>
          <w:highlight w:val="none"/>
          <w:lang w:val="zh-CN"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6.5食品留样要求：</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6.5.1留样食材的种类和数量。每天配送的食材必须留样，每个品种的留样量不少于100克。</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6.5.2留样程序。留样食材应按品种分别盛放于清洗消毒后的密闭专用容器内。在食材接收后第一时间进行留样操作。留样食材应立即存放在专用冷藏箱中，在0°C至5°C的条件下冷藏保存至少48小时以上。</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6.5.3留样人员的责任。留样的采集和保管必须有专人负责，无关人员不得擅自操作或挪动留样食材。</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6.5.4记录和保存。每次留样都必须详细记录，包括食材样源、食材名称、留样时间、留样人的信息等，以备检查。留样记录本的保存期限不少于十二个月。      </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6.5.5留样设施。食材留样柜必须保持全天24小时正常启用，且柜内不得存放其他生、熟食品以防交叉污染。食材留样冰箱为专用设备，严禁存放与留样食材无关的物品。</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lang w:val="en-US" w:eastAsia="zh-CN"/>
        </w:rPr>
        <w:outlineLvl w:val="9"/>
      </w:pPr>
      <w:r>
        <w:rPr>
          <w:rFonts w:hint="eastAsia" w:ascii="宋体" w:hAnsi="宋体" w:eastAsia="宋体" w:cs="宋体"/>
          <w:sz w:val="24"/>
          <w:szCs w:val="24"/>
          <w:lang w:val="en-US" w:eastAsia="zh-CN"/>
        </w:rPr>
        <w:t xml:space="preserve">6.6应急配送要求：收到应急配送的通知后【0.5】小时内响应，【1】小时内完成或提出解决方案。</w:t>
      </w:r>
      <w:r>
        <w:rPr>
          <w:rFonts w:hint="eastAsia" w:ascii="宋体" w:hAnsi="宋体" w:eastAsia="宋体" w:cs="宋体"/>
          <w:sz w:val="24"/>
          <w:szCs w:val="24"/>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6.6.1</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临时增加配送需求时，中标单位应积极响应配合，在要求时间内完成符合标准的配送服务。如确因时间紧急，无法及时满足要求时，需第一时间联系</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负责人，经</w:t>
      </w:r>
      <w:r>
        <w:rPr>
          <w:rFonts w:hint="eastAsia" w:ascii="宋体" w:hAnsi="宋体" w:eastAsia="宋体" w:cs="宋体"/>
          <w:sz w:val="24"/>
          <w:szCs w:val="24"/>
          <w:highlight w:val="none"/>
          <w:lang w:eastAsia="zh-CN"/>
        </w:rPr>
        <w:t xml:space="preserve">采购人</w:t>
      </w:r>
      <w:r>
        <w:rPr>
          <w:rFonts w:hint="eastAsia" w:ascii="宋体" w:hAnsi="宋体" w:eastAsia="宋体" w:cs="宋体"/>
          <w:sz w:val="24"/>
          <w:szCs w:val="24"/>
          <w:highlight w:val="none"/>
        </w:rPr>
        <w:t xml:space="preserve">负责人同意后，由中标单位自行联系第三方采购，中标单位需承担一切费用。</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6.7中标单位需具有便捷下单渠道，方便采购人进行配送下单。采购人提前向供应商发送每日采购清单，采取邮件发送或微信联系等方式告知清单，供应商必须仔细核对采购清</w:t>
      </w:r>
      <w:r>
        <w:rPr>
          <w:rFonts w:hint="eastAsia" w:ascii="宋体" w:hAnsi="宋体" w:eastAsia="宋体" w:cs="宋体"/>
          <w:sz w:val="24"/>
          <w:szCs w:val="24"/>
          <w:lang w:val="en-US" w:eastAsia="zh-CN"/>
        </w:rPr>
        <w:t xml:space="preserve">单，确保所需的食品原材料品种、规格、品牌、数量、质量等准确无误，并按投标文件内响应的时间及时送达。供应商向采购人提供商品的品牌、规格必须与合同规定一致，严禁擅自</w:t>
      </w:r>
      <w:r>
        <w:rPr>
          <w:rFonts w:hint="eastAsia" w:ascii="宋体" w:hAnsi="宋体" w:eastAsia="宋体" w:cs="宋体"/>
          <w:sz w:val="24"/>
          <w:szCs w:val="24"/>
          <w:highlight w:val="none"/>
          <w:lang w:val="en-US" w:eastAsia="zh-CN"/>
        </w:rPr>
        <w:t xml:space="preserve">更换商品品牌、规格。</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6.8索证索票要求：</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6.8.1如中标单位所提供食材是从第三方食品生产者采购的，采购人有权查验、索取并留存盖有供货者公章的食品生产许可证和食品出厂检验合格证或者其他合格证明文件等，留存发票及盖有供货者公章（或者负责人签字）的每笔购物凭证或者每笔送货单；</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6.8.2如中标单位所提供食材是</w:t>
      </w:r>
      <w:r>
        <w:rPr>
          <w:rFonts w:hint="eastAsia" w:ascii="宋体" w:hAnsi="宋体" w:eastAsia="宋体" w:cs="宋体"/>
          <w:sz w:val="24"/>
          <w:szCs w:val="24"/>
          <w:highlight w:val="none"/>
        </w:rPr>
        <w:t xml:space="preserve">从商场、超市、便利店等食品销售者采购的，</w:t>
      </w:r>
      <w:r>
        <w:rPr>
          <w:rFonts w:hint="eastAsia" w:ascii="宋体" w:hAnsi="宋体" w:eastAsia="宋体" w:cs="宋体"/>
          <w:sz w:val="24"/>
          <w:szCs w:val="24"/>
          <w:highlight w:val="none"/>
          <w:lang w:val="en-US" w:eastAsia="zh-CN"/>
        </w:rPr>
        <w:t xml:space="preserve">采购人有权</w:t>
      </w:r>
      <w:r>
        <w:rPr>
          <w:rFonts w:hint="eastAsia" w:ascii="宋体" w:hAnsi="宋体" w:eastAsia="宋体" w:cs="宋体"/>
          <w:sz w:val="24"/>
          <w:szCs w:val="24"/>
          <w:highlight w:val="none"/>
        </w:rPr>
        <w:t xml:space="preserve">确认其食品经营许可资质有效或仅销售预包装食品备案情况等，并留存发票及每笔购物凭证或者每笔送货单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6.8.3如中标单位所提供食材是</w:t>
      </w:r>
      <w:r>
        <w:rPr>
          <w:rFonts w:hint="eastAsia" w:ascii="宋体" w:hAnsi="宋体" w:eastAsia="宋体" w:cs="宋体"/>
          <w:sz w:val="24"/>
          <w:szCs w:val="24"/>
          <w:highlight w:val="none"/>
        </w:rPr>
        <w:t xml:space="preserve">从食用农产品生产者和农民专业合作经济组织采购的，</w:t>
      </w:r>
      <w:r>
        <w:rPr>
          <w:rFonts w:hint="eastAsia" w:ascii="宋体" w:hAnsi="宋体" w:eastAsia="宋体" w:cs="宋体"/>
          <w:sz w:val="24"/>
          <w:szCs w:val="24"/>
          <w:highlight w:val="none"/>
          <w:lang w:val="en-US" w:eastAsia="zh-CN"/>
        </w:rPr>
        <w:t xml:space="preserve">采购人有权</w:t>
      </w:r>
      <w:r>
        <w:rPr>
          <w:rFonts w:hint="eastAsia" w:ascii="宋体" w:hAnsi="宋体" w:eastAsia="宋体" w:cs="宋体"/>
          <w:sz w:val="24"/>
          <w:szCs w:val="24"/>
          <w:highlight w:val="none"/>
        </w:rPr>
        <w:t xml:space="preserve">索取并留存其社会信用代码或者身份证复印件及农产品质量安全承诺达标合格证，留存发票及盖有供货者公章（或者负责人签字）的每笔购物凭证或者每笔送货单</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val="en-US" w:eastAsia="zh-CN"/>
        </w:rPr>
        <w:t xml:space="preserve">6.8.4如中标单位所提供食材是</w:t>
      </w:r>
      <w:r>
        <w:rPr>
          <w:rFonts w:hint="eastAsia" w:ascii="宋体" w:hAnsi="宋体" w:eastAsia="宋体" w:cs="宋体"/>
          <w:sz w:val="24"/>
          <w:szCs w:val="24"/>
          <w:highlight w:val="none"/>
        </w:rPr>
        <w:t xml:space="preserve">从集中交易市场采购的，</w:t>
      </w:r>
      <w:r>
        <w:rPr>
          <w:rFonts w:hint="eastAsia" w:ascii="宋体" w:hAnsi="宋体" w:eastAsia="宋体" w:cs="宋体"/>
          <w:sz w:val="24"/>
          <w:szCs w:val="24"/>
          <w:highlight w:val="none"/>
          <w:lang w:val="en-US" w:eastAsia="zh-CN"/>
        </w:rPr>
        <w:t xml:space="preserve">采购人有权</w:t>
      </w:r>
      <w:r>
        <w:rPr>
          <w:rFonts w:hint="eastAsia" w:ascii="宋体" w:hAnsi="宋体" w:eastAsia="宋体" w:cs="宋体"/>
          <w:sz w:val="24"/>
          <w:szCs w:val="24"/>
          <w:highlight w:val="none"/>
        </w:rPr>
        <w:t xml:space="preserve">索取并留存发票及由市场开办者或者经营者加盖公章（或者负责人签字）的购货凭证及相应合格证明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6.8.5中标单位提供的禽畜肉类，采购人有权</w:t>
      </w:r>
      <w:r>
        <w:rPr>
          <w:rFonts w:hint="eastAsia" w:ascii="宋体" w:hAnsi="宋体" w:eastAsia="宋体" w:cs="宋体"/>
          <w:sz w:val="24"/>
          <w:szCs w:val="24"/>
          <w:highlight w:val="none"/>
        </w:rPr>
        <w:t xml:space="preserve">查验并留存与之相符动物产品检疫合格证明；</w:t>
      </w:r>
      <w:r>
        <w:rPr>
          <w:rFonts w:hint="eastAsia" w:ascii="宋体" w:hAnsi="宋体" w:eastAsia="宋体" w:cs="宋体"/>
          <w:sz w:val="24"/>
          <w:szCs w:val="24"/>
          <w:highlight w:val="none"/>
          <w:lang w:val="en-US" w:eastAsia="zh-CN"/>
        </w:rPr>
        <w:t xml:space="preserve">中标单位提供的</w:t>
      </w:r>
      <w:r>
        <w:rPr>
          <w:rFonts w:hint="eastAsia" w:ascii="宋体" w:hAnsi="宋体" w:eastAsia="宋体" w:cs="宋体"/>
          <w:sz w:val="24"/>
          <w:szCs w:val="24"/>
          <w:highlight w:val="none"/>
        </w:rPr>
        <w:t xml:space="preserve">猪肉</w:t>
      </w:r>
      <w:r>
        <w:rPr>
          <w:rFonts w:hint="eastAsia" w:ascii="宋体" w:hAnsi="宋体" w:eastAsia="宋体" w:cs="宋体"/>
          <w:sz w:val="24"/>
          <w:szCs w:val="24"/>
          <w:highlight w:val="none"/>
          <w:lang w:val="en-US" w:eastAsia="zh-CN"/>
        </w:rPr>
        <w:t xml:space="preserve">类食材，采购人有权</w:t>
      </w:r>
      <w:r>
        <w:rPr>
          <w:rFonts w:hint="eastAsia" w:ascii="宋体" w:hAnsi="宋体" w:eastAsia="宋体" w:cs="宋体"/>
          <w:sz w:val="24"/>
          <w:szCs w:val="24"/>
          <w:highlight w:val="none"/>
        </w:rPr>
        <w:t xml:space="preserve">查验并留存与之相符肉品品质检验合格证明</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中标单位提供的</w:t>
      </w:r>
      <w:r>
        <w:rPr>
          <w:rFonts w:hint="eastAsia" w:ascii="宋体" w:hAnsi="宋体" w:eastAsia="宋体" w:cs="宋体"/>
          <w:sz w:val="24"/>
          <w:szCs w:val="24"/>
          <w:highlight w:val="none"/>
        </w:rPr>
        <w:t xml:space="preserve">大米</w:t>
      </w:r>
      <w:r>
        <w:rPr>
          <w:rFonts w:hint="eastAsia" w:ascii="宋体" w:hAnsi="宋体" w:eastAsia="宋体" w:cs="宋体"/>
          <w:sz w:val="24"/>
          <w:szCs w:val="24"/>
          <w:highlight w:val="none"/>
          <w:lang w:val="en-US" w:eastAsia="zh-CN"/>
        </w:rPr>
        <w:t xml:space="preserve">类食材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lang w:val="en-US" w:eastAsia="zh-CN"/>
        </w:rPr>
        <w:t xml:space="preserve">采购人有权</w:t>
      </w:r>
      <w:r>
        <w:rPr>
          <w:rFonts w:hint="eastAsia" w:ascii="宋体" w:hAnsi="宋体" w:eastAsia="宋体" w:cs="宋体"/>
          <w:sz w:val="24"/>
          <w:szCs w:val="24"/>
          <w:highlight w:val="none"/>
        </w:rPr>
        <w:t xml:space="preserve">查验并留存包含镉、黄曲霉毒素等指标的检测合格报告</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6.9配送车辆符合国家食品运输相关规定。</w:t>
      </w:r>
      <w:r>
        <w:rPr>
          <w:rFonts w:hint="eastAsia" w:ascii="宋体" w:hAnsi="宋体" w:eastAsia="宋体" w:cs="宋体"/>
          <w:sz w:val="24"/>
          <w:szCs w:val="24"/>
          <w:highlight w:val="none"/>
          <w:lang w:val="en-US" w:eastAsia="zh-CN"/>
        </w:rPr>
      </w:r>
      <w:r/>
    </w:p>
    <w:p>
      <w:pPr>
        <w:pStyle w:val="992"/>
        <w:ind w:left="0" w:right="0" w:firstLine="723"/>
        <w:jc w:val="left"/>
        <w:keepLines w:val="0"/>
        <w:keepNext w:val="0"/>
        <w:pageBreakBefore w:val="0"/>
        <w:spacing w:line="480" w:lineRule="exact"/>
        <w:widowControl w:val="off"/>
        <w:rPr>
          <w:rFonts w:ascii="宋体" w:hAnsi="宋体" w:eastAsia="宋体" w:cs="宋体"/>
          <w:b/>
          <w:bCs/>
          <w:sz w:val="24"/>
          <w:szCs w:val="24"/>
          <w:highlight w:val="none"/>
          <w:lang w:val="en-US" w:eastAsia="zh-CN"/>
        </w:rPr>
        <w:outlineLvl w:val="9"/>
      </w:pPr>
      <w:r>
        <w:rPr>
          <w:rFonts w:hint="eastAsia" w:ascii="宋体" w:hAnsi="宋体" w:eastAsia="宋体" w:cs="宋体"/>
          <w:b/>
          <w:bCs/>
          <w:sz w:val="24"/>
          <w:szCs w:val="24"/>
          <w:highlight w:val="none"/>
          <w:lang w:val="en-US" w:eastAsia="zh-CN"/>
        </w:rPr>
        <w:t xml:space="preserve">7、配货及装卸场地要求：投标人应具有不少于300㎡的配货及装卸场地，</w:t>
      </w:r>
      <w:r>
        <w:rPr>
          <w:rFonts w:hint="eastAsia" w:ascii="宋体" w:hAnsi="宋体" w:eastAsia="宋体" w:cs="宋体"/>
          <w:b/>
          <w:bCs/>
          <w:color w:val="000000"/>
          <w:sz w:val="24"/>
          <w:szCs w:val="24"/>
          <w:highlight w:val="none"/>
        </w:rPr>
        <w:t xml:space="preserve">可以</w:t>
      </w:r>
      <w:r>
        <w:rPr>
          <w:rFonts w:hint="eastAsia" w:ascii="宋体" w:hAnsi="宋体" w:eastAsia="宋体" w:cs="宋体"/>
          <w:b/>
          <w:bCs/>
          <w:color w:val="000000"/>
          <w:sz w:val="24"/>
          <w:szCs w:val="24"/>
          <w:highlight w:val="none"/>
          <w:lang w:eastAsia="zh-CN"/>
        </w:rPr>
        <w:t xml:space="preserve">是</w:t>
      </w:r>
      <w:r>
        <w:rPr>
          <w:rFonts w:hint="eastAsia" w:ascii="宋体" w:hAnsi="宋体" w:eastAsia="宋体" w:cs="宋体"/>
          <w:b/>
          <w:bCs/>
          <w:color w:val="000000"/>
          <w:sz w:val="24"/>
          <w:szCs w:val="24"/>
          <w:highlight w:val="none"/>
        </w:rPr>
        <w:t xml:space="preserve">自有产权或租赁或合作</w:t>
      </w:r>
      <w:r>
        <w:rPr>
          <w:rFonts w:hint="eastAsia" w:ascii="宋体" w:hAnsi="宋体" w:eastAsia="宋体" w:cs="宋体"/>
          <w:b/>
          <w:bCs/>
          <w:color w:val="000000"/>
          <w:sz w:val="24"/>
          <w:szCs w:val="24"/>
          <w:highlight w:val="none"/>
          <w:lang w:eastAsia="zh-CN"/>
        </w:rPr>
        <w:t xml:space="preserve">的。如为</w:t>
      </w:r>
      <w:r>
        <w:rPr>
          <w:rFonts w:hint="eastAsia" w:ascii="宋体" w:hAnsi="宋体" w:eastAsia="宋体" w:cs="宋体"/>
          <w:b/>
          <w:bCs/>
          <w:color w:val="000000"/>
          <w:sz w:val="24"/>
          <w:szCs w:val="24"/>
          <w:highlight w:val="none"/>
        </w:rPr>
        <w:t xml:space="preserve">自有</w:t>
      </w:r>
      <w:r>
        <w:rPr>
          <w:rFonts w:hint="eastAsia" w:ascii="宋体" w:hAnsi="宋体" w:eastAsia="宋体" w:cs="宋体"/>
          <w:b/>
          <w:bCs/>
          <w:color w:val="000000"/>
          <w:sz w:val="24"/>
          <w:szCs w:val="24"/>
          <w:highlight w:val="none"/>
          <w:lang w:val="en-US" w:eastAsia="zh-CN"/>
        </w:rPr>
        <w:t xml:space="preserve">的提供</w:t>
      </w:r>
      <w:r>
        <w:rPr>
          <w:rFonts w:hint="eastAsia" w:ascii="宋体" w:hAnsi="宋体" w:eastAsia="宋体" w:cs="宋体"/>
          <w:b/>
          <w:bCs/>
          <w:color w:val="000000"/>
          <w:sz w:val="24"/>
          <w:szCs w:val="24"/>
          <w:highlight w:val="none"/>
        </w:rPr>
        <w:t xml:space="preserve">相关的产权证明</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rPr>
        <w:t xml:space="preserve">并加盖投标人公章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如</w:t>
      </w:r>
      <w:r>
        <w:rPr>
          <w:rFonts w:hint="eastAsia" w:ascii="宋体" w:hAnsi="宋体" w:eastAsia="宋体" w:cs="宋体"/>
          <w:b/>
          <w:bCs/>
          <w:color w:val="000000"/>
          <w:sz w:val="24"/>
          <w:szCs w:val="24"/>
          <w:highlight w:val="none"/>
          <w:lang w:eastAsia="zh-CN"/>
        </w:rPr>
        <w:t xml:space="preserve">为</w:t>
      </w:r>
      <w:r>
        <w:rPr>
          <w:rFonts w:hint="eastAsia" w:ascii="宋体" w:hAnsi="宋体" w:eastAsia="宋体" w:cs="宋体"/>
          <w:b/>
          <w:bCs/>
          <w:color w:val="000000"/>
          <w:sz w:val="24"/>
          <w:szCs w:val="24"/>
          <w:highlight w:val="none"/>
        </w:rPr>
        <w:t xml:space="preserve">租赁、承包或合作关系的提供相关合同</w:t>
      </w:r>
      <w:r>
        <w:rPr>
          <w:rFonts w:hint="eastAsia" w:ascii="宋体" w:hAnsi="宋体" w:eastAsia="宋体" w:cs="宋体"/>
          <w:b/>
          <w:bCs/>
          <w:color w:val="000000"/>
          <w:sz w:val="24"/>
          <w:szCs w:val="24"/>
          <w:highlight w:val="none"/>
          <w:lang w:eastAsia="zh-CN"/>
        </w:rPr>
        <w:t xml:space="preserve">扫描件</w:t>
      </w:r>
      <w:r>
        <w:rPr>
          <w:rFonts w:hint="eastAsia" w:ascii="宋体" w:hAnsi="宋体" w:eastAsia="宋体" w:cs="宋体"/>
          <w:b/>
          <w:bCs/>
          <w:color w:val="000000"/>
          <w:sz w:val="24"/>
          <w:szCs w:val="24"/>
          <w:highlight w:val="none"/>
          <w:lang w:val="en-US" w:eastAsia="zh-CN"/>
        </w:rPr>
        <w:t xml:space="preserve">及对应任意一期发票并</w:t>
      </w:r>
      <w:r>
        <w:rPr>
          <w:rFonts w:hint="eastAsia" w:ascii="宋体" w:hAnsi="宋体" w:eastAsia="宋体" w:cs="宋体"/>
          <w:b/>
          <w:bCs/>
          <w:color w:val="000000"/>
          <w:sz w:val="24"/>
          <w:szCs w:val="24"/>
          <w:highlight w:val="none"/>
        </w:rPr>
        <w:t xml:space="preserve">加盖投标人公章</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未提供的视为非实质性响应。</w:t>
      </w:r>
      <w:r>
        <w:rPr>
          <w:rFonts w:ascii="宋体" w:hAnsi="宋体" w:eastAsia="宋体" w:cs="宋体"/>
          <w:b/>
          <w:bCs/>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8、供应商应当具备相应的信息化管理能力。</w:t>
      </w:r>
      <w:r>
        <w:rPr>
          <w:rFonts w:ascii="宋体" w:hAnsi="宋体" w:eastAsia="宋体" w:cs="宋体"/>
          <w:sz w:val="24"/>
          <w:szCs w:val="24"/>
          <w:highlight w:val="none"/>
          <w:lang w:val="en-US" w:eastAsia="zh-CN"/>
        </w:rPr>
      </w:r>
      <w:r/>
    </w:p>
    <w:p>
      <w:pPr>
        <w:pStyle w:val="992"/>
        <w:ind w:left="0" w:right="0" w:firstLine="720"/>
        <w:jc w:val="left"/>
        <w:keepLines w:val="0"/>
        <w:keepNext w:val="0"/>
        <w:pageBreakBefore w:val="0"/>
        <w:spacing w:line="480" w:lineRule="exact"/>
        <w:widowControl w:val="off"/>
        <w:rPr>
          <w:rFonts w:hint="eastAsia"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9、考核要求：</w:t>
      </w:r>
      <w:r>
        <w:rPr>
          <w:rFonts w:hint="eastAsia" w:ascii="宋体" w:hAnsi="宋体" w:eastAsia="宋体" w:cs="宋体"/>
          <w:sz w:val="24"/>
          <w:szCs w:val="24"/>
          <w:highlight w:val="none"/>
          <w:lang w:val="en-US" w:eastAsia="zh-CN"/>
        </w:rPr>
      </w:r>
      <w:r/>
    </w:p>
    <w:p>
      <w:pPr>
        <w:pStyle w:val="992"/>
        <w:ind w:firstLine="476"/>
        <w:jc w:val="left"/>
        <w:spacing w:line="560" w:lineRule="exact"/>
        <w:rPr>
          <w:rFonts w:hint="eastAsia" w:ascii="宋体" w:hAnsi="宋体" w:eastAsia="宋体" w:cs="宋体"/>
          <w:spacing w:val="-1"/>
          <w:sz w:val="24"/>
          <w:szCs w:val="24"/>
        </w:rPr>
      </w:pPr>
      <w:r>
        <w:rPr>
          <w:rFonts w:hint="eastAsia" w:ascii="宋体" w:hAnsi="宋体" w:eastAsia="宋体" w:cs="宋体"/>
          <w:spacing w:val="-1"/>
          <w:sz w:val="24"/>
          <w:szCs w:val="24"/>
          <w:highlight w:val="none"/>
        </w:rPr>
        <w:t xml:space="preserve">根据《食材配送情况考核表》（附件）考评打分结果计算出月度考核评分。当月度得分 【95】</w:t>
      </w:r>
      <w:r>
        <w:rPr>
          <w:rFonts w:hint="eastAsia" w:ascii="宋体" w:hAnsi="宋体" w:eastAsia="宋体" w:cs="宋体"/>
          <w:spacing w:val="-1"/>
          <w:sz w:val="24"/>
          <w:szCs w:val="24"/>
        </w:rPr>
        <w:t xml:space="preserve">分（含）以上的，当月的费用按实际配送食材金额全额向</w:t>
      </w:r>
      <w:r>
        <w:rPr>
          <w:rFonts w:hint="eastAsia" w:ascii="宋体" w:hAnsi="宋体" w:eastAsia="宋体" w:cs="宋体"/>
          <w:spacing w:val="-1"/>
          <w:sz w:val="24"/>
          <w:szCs w:val="24"/>
          <w:lang w:val="en-US" w:eastAsia="zh-CN"/>
        </w:rPr>
        <w:t xml:space="preserve">供应方</w:t>
      </w:r>
      <w:r>
        <w:rPr>
          <w:rFonts w:hint="eastAsia" w:ascii="宋体" w:hAnsi="宋体" w:eastAsia="宋体" w:cs="宋体"/>
          <w:spacing w:val="-1"/>
          <w:sz w:val="24"/>
          <w:szCs w:val="24"/>
        </w:rPr>
        <w:t xml:space="preserve">支付；当月度得分 【95】分（不含）—【85】分（含），支付当月费用时在合同金额中从【95】分起计，按每扣【1】 分扣除当月费用</w:t>
      </w:r>
      <w:r>
        <w:rPr>
          <w:rFonts w:hint="eastAsia" w:ascii="宋体" w:hAnsi="宋体" w:eastAsia="宋体" w:cs="宋体"/>
          <w:spacing w:val="-1"/>
          <w:sz w:val="24"/>
          <w:szCs w:val="24"/>
          <w:highlight w:val="none"/>
          <w:lang w:val="en-US" w:eastAsia="zh-CN"/>
        </w:rPr>
        <w:t xml:space="preserve">5000</w:t>
      </w:r>
      <w:r>
        <w:rPr>
          <w:rFonts w:hint="eastAsia" w:ascii="宋体" w:hAnsi="宋体" w:eastAsia="宋体" w:cs="宋体"/>
          <w:spacing w:val="-1"/>
          <w:sz w:val="24"/>
          <w:szCs w:val="24"/>
          <w:highlight w:val="none"/>
        </w:rPr>
        <w:t xml:space="preserve">元</w:t>
      </w:r>
      <w:r>
        <w:rPr>
          <w:rFonts w:hint="eastAsia" w:ascii="宋体" w:hAnsi="宋体" w:eastAsia="宋体" w:cs="宋体"/>
          <w:spacing w:val="-1"/>
          <w:sz w:val="24"/>
          <w:szCs w:val="24"/>
        </w:rPr>
        <w:t xml:space="preserve">后支付；当月度得分检查结果为 【85】分（不含）以下，则扣除当月费用的 50%。若月度考核评定低于【95】分，则</w:t>
      </w:r>
      <w:r>
        <w:rPr>
          <w:rFonts w:hint="eastAsia" w:ascii="宋体" w:hAnsi="宋体" w:eastAsia="宋体" w:cs="宋体"/>
          <w:spacing w:val="-1"/>
          <w:sz w:val="24"/>
          <w:szCs w:val="24"/>
          <w:lang w:val="en-US" w:eastAsia="zh-CN"/>
        </w:rPr>
        <w:t xml:space="preserve">供应方</w:t>
      </w:r>
      <w:r>
        <w:rPr>
          <w:rFonts w:hint="eastAsia" w:ascii="宋体" w:hAnsi="宋体" w:eastAsia="宋体" w:cs="宋体"/>
          <w:spacing w:val="-1"/>
          <w:sz w:val="24"/>
          <w:szCs w:val="24"/>
        </w:rPr>
        <w:t xml:space="preserve">须就服务工作方面的问题向采购人提供整改报告。</w:t>
      </w:r>
      <w:r>
        <w:rPr>
          <w:rFonts w:hint="eastAsia" w:ascii="宋体" w:hAnsi="宋体" w:eastAsia="宋体" w:cs="宋体"/>
          <w:spacing w:val="-1"/>
          <w:sz w:val="24"/>
          <w:szCs w:val="24"/>
        </w:rPr>
      </w:r>
      <w:r/>
    </w:p>
    <w:p>
      <w:pPr>
        <w:pStyle w:val="992"/>
        <w:ind w:firstLine="478"/>
        <w:jc w:val="left"/>
        <w:rPr>
          <w:rFonts w:hint="eastAsia" w:ascii="宋体" w:hAnsi="宋体" w:eastAsia="宋体" w:cs="宋体"/>
          <w:b/>
          <w:bCs/>
          <w:spacing w:val="-1"/>
          <w:sz w:val="24"/>
          <w:szCs w:val="24"/>
        </w:rPr>
      </w:pPr>
      <w:r>
        <w:rPr>
          <w:rFonts w:hint="eastAsia" w:ascii="宋体" w:hAnsi="宋体" w:eastAsia="宋体" w:cs="宋体"/>
          <w:b/>
          <w:bCs/>
          <w:spacing w:val="-1"/>
          <w:sz w:val="24"/>
          <w:szCs w:val="24"/>
        </w:rPr>
      </w:r>
      <w:r/>
    </w:p>
    <w:p>
      <w:pPr>
        <w:pStyle w:val="992"/>
        <w:jc w:val="left"/>
        <w:rPr>
          <w:rFonts w:hint="eastAsia" w:ascii="宋体" w:hAnsi="宋体" w:eastAsia="宋体" w:cs="宋体"/>
          <w:spacing w:val="-1"/>
          <w:sz w:val="24"/>
          <w:szCs w:val="24"/>
        </w:rPr>
      </w:pPr>
      <w:r>
        <w:rPr>
          <w:rFonts w:hint="eastAsia" w:ascii="宋体" w:hAnsi="宋体" w:eastAsia="宋体" w:cs="宋体"/>
          <w:spacing w:val="-1"/>
          <w:sz w:val="24"/>
          <w:szCs w:val="24"/>
        </w:rPr>
        <w:t xml:space="preserve">附件：</w:t>
      </w:r>
      <w:r>
        <w:rPr>
          <w:rFonts w:hint="eastAsia" w:ascii="宋体" w:hAnsi="宋体" w:eastAsia="宋体" w:cs="宋体"/>
          <w:spacing w:val="-1"/>
          <w:sz w:val="24"/>
          <w:szCs w:val="24"/>
        </w:rPr>
      </w:r>
      <w:r/>
    </w:p>
    <w:tbl>
      <w:tblPr>
        <w:tblStyle w:val="10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796"/>
        <w:gridCol w:w="4062"/>
        <w:gridCol w:w="843"/>
        <w:gridCol w:w="2399"/>
      </w:tblGrid>
      <w:tr>
        <w:trPr>
          <w:trHeight w:val="680"/>
        </w:trPr>
        <w:tc>
          <w:tcPr>
            <w:gridSpan w:val="5"/>
            <w:tcW w:w="983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食材配送情况考核表</w:t>
            </w: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考核指标</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分值</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考核要素、评估内容及其标准</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分值</w:t>
            </w: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具体扣分情况</w:t>
            </w: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一、送货时间</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能够按照合同约定时间准时送达的，得10分；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出现意外状况导致未能准时送达，但能主动与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及时沟通，未造成影响的,得8分；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出现意外状况导致未能准时送达，对食堂工作造成一定影响的,</w:t>
            </w:r>
            <w:r>
              <w:rPr>
                <w:rFonts w:hint="eastAsia" w:ascii="宋体" w:hAnsi="宋体" w:eastAsia="宋体" w:cs="宋体"/>
                <w:spacing w:val="-1"/>
                <w:sz w:val="24"/>
                <w:szCs w:val="24"/>
                <w:lang w:val="en-US" w:eastAsia="zh-CN"/>
              </w:rPr>
              <w:t xml:space="preserve">视情</w:t>
            </w:r>
            <w:r>
              <w:rPr>
                <w:rFonts w:hint="eastAsia" w:ascii="宋体" w:hAnsi="宋体" w:eastAsia="宋体" w:cs="宋体"/>
                <w:spacing w:val="-1"/>
                <w:sz w:val="24"/>
                <w:szCs w:val="24"/>
              </w:rPr>
              <w:t xml:space="preserve">得4</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rPr>
            </w:r>
            <w:r/>
          </w:p>
          <w:p>
            <w:pPr>
              <w:pStyle w:val="992"/>
            </w:pPr>
            <w:r>
              <w:rPr>
                <w:rFonts w:hint="eastAsia" w:ascii="宋体" w:hAnsi="宋体" w:eastAsia="宋体" w:cs="宋体"/>
                <w:spacing w:val="-1"/>
                <w:sz w:val="24"/>
                <w:szCs w:val="24"/>
              </w:rPr>
              <w:t xml:space="preserve">出现意外状况导致未能准时送达，未与采购人沟通或沟通不及时,未作出补救措施</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对食堂工作造成严重影响的,</w:t>
            </w:r>
            <w:r>
              <w:rPr>
                <w:rFonts w:hint="eastAsia" w:ascii="宋体" w:hAnsi="宋体" w:eastAsia="宋体" w:cs="宋体"/>
                <w:spacing w:val="-1"/>
                <w:sz w:val="24"/>
                <w:szCs w:val="24"/>
                <w:lang w:val="en-US" w:eastAsia="zh-CN"/>
              </w:rPr>
              <w:t xml:space="preserve">视情</w:t>
            </w:r>
            <w:r>
              <w:rPr>
                <w:rFonts w:hint="eastAsia" w:ascii="宋体" w:hAnsi="宋体" w:eastAsia="宋体" w:cs="宋体"/>
                <w:spacing w:val="-1"/>
                <w:sz w:val="24"/>
                <w:szCs w:val="24"/>
              </w:rPr>
              <w:t xml:space="preserve">得</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1分</w:t>
            </w:r>
            <w:r>
              <w:rPr>
                <w:rFonts w:hint="eastAsia" w:ascii="宋体" w:hAnsi="宋体" w:eastAsia="宋体" w:cs="宋体"/>
                <w:spacing w:val="-1"/>
                <w:sz w:val="24"/>
                <w:szCs w:val="24"/>
                <w:lang w:eastAsia="zh-CN"/>
              </w:rPr>
              <w:t xml:space="preserve">。</w:t>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二、服务态度</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lang w:eastAsia="zh-CN"/>
              </w:rPr>
              <w:t xml:space="preserve">工作人员工作认真，服务热情周到，运送搬装文明得10分；</w:t>
            </w:r>
            <w:r>
              <w:rPr>
                <w:rFonts w:hint="eastAsia" w:ascii="宋体" w:hAnsi="宋体" w:eastAsia="宋体" w:cs="宋体"/>
                <w:spacing w:val="-1"/>
                <w:sz w:val="24"/>
                <w:szCs w:val="24"/>
                <w:lang w:eastAsia="zh-CN"/>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lang w:eastAsia="zh-CN"/>
              </w:rPr>
              <w:t xml:space="preserve">工作态度不认真，因搬装等原因造成食物污染、破损，发现一次扣5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lang w:eastAsia="zh-CN"/>
              </w:rPr>
              <w:t xml:space="preserve">分，扣完为止。</w:t>
            </w:r>
            <w:r>
              <w:rPr>
                <w:rFonts w:hint="eastAsia" w:ascii="宋体" w:hAnsi="宋体" w:eastAsia="宋体" w:cs="宋体"/>
                <w:spacing w:val="-1"/>
                <w:sz w:val="24"/>
                <w:szCs w:val="24"/>
                <w:lang w:eastAsia="zh-CN"/>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三、品种情况</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送货无差错，与送货清单保持一致的，得10分；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送货种类与清单不一致，但能够及时与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沟通并调换正确货物的，每有一次扣2分，扣完为止；</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送货种类与清单不一致，未与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沟通或沟通不及时，对食堂工作造成严重影响的，每有一次扣5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分，扣完为止。</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四、数量情况</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做到无短斤缺两，严格按照采购清单上约定的数量送货的，得10分；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送货数量与清单不一致，但能够及时与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沟通并补足数量的，每有一次扣</w:t>
            </w:r>
            <w:r>
              <w:rPr>
                <w:rFonts w:hint="eastAsia" w:ascii="宋体"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2分；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送货数量与清单不一致，未与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沟通或沟通不及时，对食堂工作造成严重影响，每有一次扣5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五、价格情况</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价格严格按照合同约定的定价方式制定的，得10分；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价格未按照合同约定的定价方式制定的，发现一次扣5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六、食材质量</w:t>
            </w:r>
            <w:r>
              <w:rPr>
                <w:rFonts w:hint="eastAsia" w:ascii="宋体" w:hAnsi="宋体" w:eastAsia="宋体" w:cs="宋体"/>
                <w:spacing w:val="-1"/>
                <w:sz w:val="24"/>
                <w:szCs w:val="24"/>
                <w:highlight w:val="none"/>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10</w:t>
            </w:r>
            <w:r>
              <w:rPr>
                <w:rFonts w:hint="eastAsia" w:ascii="宋体" w:hAnsi="宋体" w:eastAsia="宋体" w:cs="宋体"/>
                <w:spacing w:val="-1"/>
                <w:sz w:val="24"/>
                <w:szCs w:val="24"/>
                <w:highlight w:val="none"/>
              </w:rPr>
            </w:r>
            <w:r/>
          </w:p>
        </w:tc>
        <w:tc>
          <w:tcPr>
            <w:tcW w:w="2065" w:type="dxa"/>
            <w:vAlign w:val="center"/>
            <w:textDirection w:val="lrTb"/>
            <w:noWrap w:val="false"/>
          </w:tcPr>
          <w:p>
            <w:pPr>
              <w:pStyle w:val="992"/>
              <w:numPr>
                <w:ilvl w:val="0"/>
                <w:numId w:val="0"/>
              </w:numPr>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lang w:eastAsia="zh-CN"/>
              </w:rPr>
              <w:outlineLvl w:val="9"/>
            </w:pPr>
            <w:r>
              <w:rPr>
                <w:rFonts w:hint="eastAsia" w:ascii="宋体" w:hAnsi="宋体" w:eastAsia="宋体" w:cs="宋体"/>
                <w:spacing w:val="-1"/>
                <w:sz w:val="24"/>
                <w:szCs w:val="24"/>
                <w:highlight w:val="none"/>
                <w:lang w:val="en-US" w:eastAsia="zh-CN" w:bidi="ar-SA"/>
              </w:rPr>
              <w:t xml:space="preserve">（1）</w:t>
            </w:r>
            <w:r>
              <w:rPr>
                <w:rFonts w:hint="eastAsia" w:ascii="宋体" w:hAnsi="宋体" w:eastAsia="宋体" w:cs="宋体"/>
                <w:spacing w:val="-1"/>
                <w:sz w:val="24"/>
                <w:szCs w:val="24"/>
                <w:highlight w:val="none"/>
                <w:lang w:eastAsia="zh-CN"/>
              </w:rPr>
              <w:t xml:space="preserve">所提供的食材质量经过采购人检查后能够正常使用的，得10分；所提供的食材质量经过采购人检查发现有超过1%（按重量）不能够正常使用的，每次</w:t>
            </w:r>
            <w:r>
              <w:rPr>
                <w:rFonts w:hint="eastAsia" w:ascii="宋体" w:hAnsi="宋体" w:eastAsia="宋体" w:cs="宋体"/>
                <w:spacing w:val="-1"/>
                <w:sz w:val="24"/>
                <w:szCs w:val="24"/>
                <w:highlight w:val="none"/>
                <w:lang w:val="en-US" w:eastAsia="zh-CN"/>
              </w:rPr>
              <w:t xml:space="preserve">视情</w:t>
            </w:r>
            <w:r>
              <w:rPr>
                <w:rFonts w:hint="eastAsia" w:ascii="宋体" w:hAnsi="宋体" w:eastAsia="宋体" w:cs="宋体"/>
                <w:spacing w:val="-1"/>
                <w:sz w:val="24"/>
                <w:szCs w:val="24"/>
                <w:highlight w:val="none"/>
                <w:lang w:eastAsia="zh-CN"/>
              </w:rPr>
              <w:t xml:space="preserve">扣</w:t>
            </w:r>
            <w:r>
              <w:rPr>
                <w:rFonts w:hint="eastAsia" w:ascii="宋体"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lang w:eastAsia="zh-CN"/>
              </w:rPr>
              <w:t xml:space="preserve">2分；</w:t>
            </w:r>
            <w:r>
              <w:rPr>
                <w:rFonts w:hint="eastAsia" w:ascii="宋体" w:hAnsi="宋体" w:eastAsia="宋体" w:cs="宋体"/>
                <w:spacing w:val="-1"/>
                <w:sz w:val="24"/>
                <w:szCs w:val="24"/>
                <w:highlight w:val="none"/>
                <w:lang w:eastAsia="zh-CN"/>
              </w:rPr>
            </w:r>
            <w:r/>
          </w:p>
          <w:p>
            <w:pPr>
              <w:pStyle w:val="992"/>
              <w:numPr>
                <w:ilvl w:val="0"/>
                <w:numId w:val="0"/>
              </w:numPr>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lang w:eastAsia="zh-CN"/>
              </w:rPr>
              <w:outlineLvl w:val="9"/>
            </w:pPr>
            <w:r>
              <w:rPr>
                <w:rFonts w:hint="eastAsia" w:ascii="宋体" w:hAnsi="宋体" w:eastAsia="宋体" w:cs="宋体"/>
                <w:spacing w:val="-1"/>
                <w:sz w:val="24"/>
                <w:szCs w:val="24"/>
                <w:highlight w:val="none"/>
                <w:lang w:val="en-US" w:eastAsia="zh-CN" w:bidi="ar-SA"/>
              </w:rPr>
              <w:t xml:space="preserve">（2）</w:t>
            </w:r>
            <w:r>
              <w:rPr>
                <w:rFonts w:hint="eastAsia" w:ascii="宋体" w:hAnsi="宋体" w:eastAsia="宋体" w:cs="宋体"/>
                <w:spacing w:val="-1"/>
                <w:sz w:val="24"/>
                <w:szCs w:val="24"/>
                <w:highlight w:val="none"/>
                <w:lang w:eastAsia="zh-CN"/>
              </w:rPr>
              <w:t xml:space="preserve">所提供的食材未经挑选并有腐烂等影响食堂正常使用的，本项不得分。</w:t>
            </w:r>
            <w:r>
              <w:rPr>
                <w:rFonts w:hint="eastAsia" w:ascii="宋体" w:hAnsi="宋体" w:eastAsia="宋体" w:cs="宋体"/>
                <w:spacing w:val="-1"/>
                <w:sz w:val="24"/>
                <w:szCs w:val="24"/>
                <w:highlight w:val="none"/>
                <w:lang w:eastAsia="zh-CN"/>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七、</w:t>
            </w:r>
            <w:r>
              <w:rPr>
                <w:rFonts w:hint="eastAsia" w:ascii="宋体" w:hAnsi="宋体" w:eastAsia="宋体" w:cs="宋体"/>
                <w:spacing w:val="-1"/>
                <w:sz w:val="24"/>
                <w:szCs w:val="24"/>
                <w:lang w:val="en-US" w:eastAsia="zh-CN"/>
              </w:rPr>
              <w:t xml:space="preserve">送货车辆</w:t>
            </w:r>
            <w:r>
              <w:rPr>
                <w:rFonts w:hint="eastAsia" w:ascii="宋体" w:hAnsi="宋体" w:eastAsia="宋体" w:cs="宋体"/>
                <w:spacing w:val="-1"/>
                <w:sz w:val="24"/>
                <w:szCs w:val="24"/>
                <w:lang w:eastAsia="zh-CN"/>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rPr>
              <w:t xml:space="preserve">严格按与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约定的车辆类型进行送货的得10分；未与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沟通擅自变更送货车辆类型的，发现1次扣5分。</w:t>
            </w:r>
            <w:r>
              <w:rPr>
                <w:rFonts w:hint="eastAsia" w:ascii="宋体" w:hAnsi="宋体" w:eastAsia="宋体" w:cs="宋体"/>
                <w:spacing w:val="-1"/>
                <w:sz w:val="24"/>
                <w:szCs w:val="24"/>
                <w:lang w:eastAsia="zh-CN"/>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八、联系制度</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发生需要更换食材品种、食材价格波动较大、出现意外情况等，能够及时与采购人联系沟通，没有对食堂工作造成不良影响的，得10分；因为没有与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及时沟通，对食堂工作造成不良影响，发现一次扣5分。</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九、跟踪随访</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lang w:eastAsia="zh-CN"/>
              </w:rPr>
              <w:t xml:space="preserve">供货商能主动到采购人食堂随访，听取采购人对于食堂供货的意见建议的，能做到每周至少随访1次，一个月不少于4次的，得10分；少随访一次扣2.5分。</w:t>
            </w:r>
            <w:r>
              <w:rPr>
                <w:rFonts w:hint="eastAsia" w:ascii="宋体" w:hAnsi="宋体" w:eastAsia="宋体" w:cs="宋体"/>
                <w:spacing w:val="-1"/>
                <w:sz w:val="24"/>
                <w:szCs w:val="24"/>
                <w:lang w:eastAsia="zh-CN"/>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8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十、检测资料</w:t>
            </w:r>
            <w:r>
              <w:rPr>
                <w:rFonts w:hint="eastAsia" w:ascii="宋体" w:hAnsi="宋体" w:eastAsia="宋体" w:cs="宋体"/>
                <w:spacing w:val="-1"/>
                <w:sz w:val="24"/>
                <w:szCs w:val="24"/>
              </w:rPr>
            </w:r>
            <w:r/>
          </w:p>
        </w:tc>
        <w:tc>
          <w:tcPr>
            <w:tcW w:w="40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2065"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能够按照合同及招标文件约定向</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提供有关商品的检测资料的，得10分；每发现遗漏1次，扣2分。一个月出现3次及以上，本项不得分。</w:t>
            </w:r>
            <w:r>
              <w:rPr>
                <w:rFonts w:hint="eastAsia" w:ascii="宋体" w:hAnsi="宋体" w:eastAsia="宋体" w:cs="宋体"/>
                <w:spacing w:val="-1"/>
                <w:sz w:val="24"/>
                <w:szCs w:val="24"/>
              </w:rPr>
            </w:r>
            <w:r/>
          </w:p>
        </w:tc>
        <w:tc>
          <w:tcPr>
            <w:tcW w:w="42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c>
          <w:tcPr>
            <w:tcW w:w="1219"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gridSpan w:val="3"/>
            <w:tcW w:w="6588"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ab/>
            </w:r>
            <w:r>
              <w:rPr>
                <w:rFonts w:hint="eastAsia" w:ascii="宋体" w:hAnsi="宋体" w:eastAsia="宋体" w:cs="宋体"/>
                <w:spacing w:val="-1"/>
                <w:sz w:val="24"/>
                <w:szCs w:val="24"/>
              </w:rPr>
              <w:t xml:space="preserve">总分：</w:t>
            </w:r>
            <w:r>
              <w:rPr>
                <w:rFonts w:hint="eastAsia" w:ascii="宋体" w:hAnsi="宋体" w:eastAsia="宋体" w:cs="宋体"/>
                <w:spacing w:val="-1"/>
                <w:sz w:val="24"/>
                <w:szCs w:val="24"/>
              </w:rPr>
            </w:r>
            <w:r/>
          </w:p>
        </w:tc>
        <w:tc>
          <w:tcPr>
            <w:gridSpan w:val="2"/>
            <w:tcW w:w="3242"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bl>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p>
      <w:pPr>
        <w:pStyle w:val="1106"/>
        <w:spacing w:before="156"/>
        <w:rPr>
          <w:rFonts w:hint="eastAsia" w:ascii="宋体" w:hAnsi="宋体" w:eastAsia="宋体" w:cs="宋体"/>
          <w:sz w:val="24"/>
          <w:szCs w:val="24"/>
        </w:rPr>
      </w:pPr>
      <w:r>
        <w:rPr>
          <w:rFonts w:hint="eastAsia" w:ascii="宋体" w:hAnsi="宋体" w:eastAsia="宋体" w:cs="宋体"/>
          <w:sz w:val="24"/>
          <w:szCs w:val="24"/>
          <w:lang w:eastAsia="zh-CN"/>
        </w:rPr>
        <w:t xml:space="preserve">五</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rPr>
          <w:rFonts w:hint="eastAsia" w:ascii="宋体" w:hAnsi="宋体" w:eastAsia="宋体" w:cs="宋体"/>
          <w:sz w:val="24"/>
          <w:szCs w:val="24"/>
        </w:rPr>
        <w:t xml:space="preserve">其他要求：</w:t>
      </w:r>
      <w:r>
        <w:rPr>
          <w:rFonts w:hint="eastAsia" w:ascii="宋体" w:hAnsi="宋体" w:eastAsia="宋体" w:cs="宋体"/>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1、投标人所提供的相关服务应符合根据国家标准和规范，并遵循招标文件的要求，其服务的质量和标准应达到招标要求，并提供详细的服务说明。如其中某些条款不能完全满足时，应在投标文件中逐条列出。</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rPr>
        <w:t xml:space="preserve">2、本项目中投标报价包括配送服务、设备、材料、人工、食宿、差旅、加班、税费、</w:t>
      </w:r>
      <w:r>
        <w:rPr>
          <w:rFonts w:hint="eastAsia" w:ascii="宋体" w:hAnsi="宋体" w:eastAsia="宋体" w:cs="宋体"/>
          <w:b w:val="0"/>
          <w:bCs w:val="0"/>
          <w:sz w:val="24"/>
          <w:szCs w:val="24"/>
          <w:lang w:val="en-US" w:eastAsia="zh-CN"/>
        </w:rPr>
        <w:t xml:space="preserve">检验检测、</w:t>
      </w:r>
      <w:r>
        <w:rPr>
          <w:rFonts w:hint="eastAsia" w:ascii="宋体" w:hAnsi="宋体" w:eastAsia="宋体" w:cs="宋体"/>
          <w:b w:val="0"/>
          <w:bCs w:val="0"/>
          <w:sz w:val="24"/>
          <w:szCs w:val="24"/>
        </w:rPr>
        <w:t xml:space="preserve">技术支持与培训及相关劳务支出、招标代理服务费等履行本合同所发生的全部费用以及</w:t>
      </w:r>
      <w:r>
        <w:rPr>
          <w:rFonts w:hint="eastAsia" w:ascii="宋体" w:hAnsi="宋体" w:eastAsia="宋体" w:cs="宋体"/>
          <w:b w:val="0"/>
          <w:bCs w:val="0"/>
          <w:sz w:val="24"/>
          <w:szCs w:val="24"/>
          <w:lang w:val="en-US" w:eastAsia="zh-CN"/>
        </w:rPr>
        <w:t xml:space="preserve">供应商</w:t>
      </w:r>
      <w:r>
        <w:rPr>
          <w:rFonts w:hint="eastAsia" w:ascii="宋体" w:hAnsi="宋体" w:eastAsia="宋体" w:cs="宋体"/>
          <w:b w:val="0"/>
          <w:bCs w:val="0"/>
          <w:sz w:val="24"/>
          <w:szCs w:val="24"/>
        </w:rPr>
        <w:t xml:space="preserve">的企业利润、税金和政策性文件规定及合同包含的所有风险、责任等各项应有费用。</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3</w:t>
      </w:r>
      <w:r>
        <w:rPr>
          <w:rFonts w:hint="eastAsia" w:ascii="宋体" w:hAnsi="宋体" w:eastAsia="宋体" w:cs="宋体"/>
          <w:b w:val="0"/>
          <w:bCs w:val="0"/>
          <w:sz w:val="24"/>
          <w:szCs w:val="24"/>
        </w:rPr>
        <w:t xml:space="preserve">、中标人配送的主副食品必须符合国家相关规定的质量指标并可溯源，所供食材保质期不得低于标明的保质期限的1/2。价格必须按照中标优惠率执行并保持相对稳定，不得以增加其它成本为由抬高价格。</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4</w:t>
      </w:r>
      <w:r>
        <w:rPr>
          <w:rFonts w:hint="eastAsia" w:ascii="宋体" w:hAnsi="宋体" w:eastAsia="宋体" w:cs="宋体"/>
          <w:b w:val="0"/>
          <w:bCs w:val="0"/>
          <w:sz w:val="24"/>
          <w:szCs w:val="24"/>
        </w:rPr>
        <w:t xml:space="preserve">、投标文件内容必须真实、准确、有效，如提供虚假材料或对招标文件所要求说明的情况故意隐瞒或虚报，按《中华人民共和国政府采购法》第七十七条的相关办法处理。</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5</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eastAsia="zh-CN"/>
        </w:rPr>
        <w:t xml:space="preserve">采购人</w:t>
      </w:r>
      <w:r>
        <w:rPr>
          <w:rFonts w:hint="eastAsia" w:ascii="宋体" w:hAnsi="宋体" w:eastAsia="宋体" w:cs="宋体"/>
          <w:b w:val="0"/>
          <w:bCs w:val="0"/>
          <w:sz w:val="24"/>
          <w:szCs w:val="24"/>
        </w:rPr>
        <w:t xml:space="preserve">有关部门负责中标单位日常服务工作的监管、协调、考核。</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6</w:t>
      </w:r>
      <w:r>
        <w:rPr>
          <w:rFonts w:hint="eastAsia" w:ascii="宋体" w:hAnsi="宋体" w:eastAsia="宋体" w:cs="宋体"/>
          <w:b w:val="0"/>
          <w:bCs w:val="0"/>
          <w:sz w:val="24"/>
          <w:szCs w:val="24"/>
        </w:rPr>
        <w:t xml:space="preserve">、中标单位必须给服务人员按照项目所在地的有关规定支付工资、交纳正常的社会保险（社保可参照投标单位行政区域标准）等，所有配置人员的工资社保待遇不得低于项目所在地目前人均最低工资标准和社保缴费标准，并须按照国家劳动法规定的工作时间安排员工工作。国假日加班工资按劳动法规定执行。如在服务期间，项目所在地人均最低工资标准和社保缴费标准进行调整，则调整部分的费用由中标单位承担。合同履行期间，服务人员与</w:t>
      </w:r>
      <w:r>
        <w:rPr>
          <w:rFonts w:hint="eastAsia" w:ascii="宋体" w:hAnsi="宋体" w:eastAsia="宋体" w:cs="宋体"/>
          <w:b w:val="0"/>
          <w:bCs w:val="0"/>
          <w:sz w:val="24"/>
          <w:szCs w:val="24"/>
          <w:lang w:eastAsia="zh-CN"/>
        </w:rPr>
        <w:t xml:space="preserve">采购人</w:t>
      </w:r>
      <w:r>
        <w:rPr>
          <w:rFonts w:hint="eastAsia" w:ascii="宋体" w:hAnsi="宋体" w:eastAsia="宋体" w:cs="宋体"/>
          <w:b w:val="0"/>
          <w:bCs w:val="0"/>
          <w:sz w:val="24"/>
          <w:szCs w:val="24"/>
        </w:rPr>
        <w:t xml:space="preserve">无任何劳动人事关系，用工事宜由中标单位负责。</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7</w:t>
      </w: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highlight w:val="none"/>
        </w:rPr>
        <w:t xml:space="preserve">中标单位在整个服务期内需按要求保质保量提供食材配送服务</w:t>
      </w:r>
      <w:r>
        <w:rPr>
          <w:rFonts w:hint="eastAsia" w:ascii="宋体" w:hAnsi="宋体" w:eastAsia="宋体" w:cs="宋体"/>
          <w:b w:val="0"/>
          <w:bCs w:val="0"/>
          <w:sz w:val="24"/>
          <w:szCs w:val="24"/>
          <w:highlight w:val="none"/>
          <w:lang w:eastAsia="zh-CN"/>
        </w:rPr>
        <w:t xml:space="preserve">。</w:t>
      </w:r>
      <w:r>
        <w:rPr>
          <w:rFonts w:hint="eastAsia" w:ascii="宋体" w:hAnsi="宋体" w:eastAsia="宋体" w:cs="宋体"/>
          <w:b w:val="0"/>
          <w:bCs w:val="0"/>
          <w:sz w:val="24"/>
          <w:szCs w:val="24"/>
        </w:rPr>
        <w:t xml:space="preserve">中标单位在供货过程中，如出现质量问题或保质期不足的情况，采购人有权拒绝接受所提供的物品或食品。</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lang w:val="en-US" w:eastAsia="zh-CN"/>
        </w:rPr>
        <w:t xml:space="preserve">8</w:t>
      </w:r>
      <w:r>
        <w:rPr>
          <w:rFonts w:hint="eastAsia" w:ascii="宋体" w:hAnsi="宋体" w:eastAsia="宋体" w:cs="宋体"/>
          <w:b w:val="0"/>
          <w:bCs w:val="0"/>
          <w:sz w:val="24"/>
          <w:szCs w:val="24"/>
          <w:highlight w:val="none"/>
        </w:rPr>
        <w:t xml:space="preserve">、合同履行期限：自服务开始之日起一年，具体开始时间</w:t>
      </w:r>
      <w:r>
        <w:rPr>
          <w:rFonts w:hint="eastAsia" w:ascii="宋体" w:hAnsi="宋体" w:eastAsia="宋体" w:cs="宋体"/>
          <w:b w:val="0"/>
          <w:bCs w:val="0"/>
          <w:sz w:val="24"/>
          <w:szCs w:val="24"/>
          <w:highlight w:val="none"/>
          <w:lang w:eastAsia="zh-CN"/>
        </w:rPr>
        <w:t xml:space="preserve">采购人</w:t>
      </w:r>
      <w:r>
        <w:rPr>
          <w:rFonts w:hint="eastAsia" w:ascii="宋体" w:hAnsi="宋体" w:eastAsia="宋体" w:cs="宋体"/>
          <w:b w:val="0"/>
          <w:bCs w:val="0"/>
          <w:sz w:val="24"/>
          <w:szCs w:val="24"/>
          <w:highlight w:val="none"/>
        </w:rPr>
        <w:t xml:space="preserve">通知为准。每个标段的结算金额达到预算金额总价或合同履行期限到期，本标段自动终止。</w:t>
      </w:r>
      <w:r>
        <w:rPr>
          <w:rFonts w:hint="eastAsia" w:ascii="宋体" w:hAnsi="宋体" w:eastAsia="宋体" w:cs="宋体"/>
          <w:b w:val="0"/>
          <w:bCs w:val="0"/>
          <w:sz w:val="24"/>
          <w:szCs w:val="24"/>
          <w:highlight w:val="none"/>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rPr>
        <w:t xml:space="preserve">9、服务地点：</w:t>
      </w:r>
      <w:r>
        <w:rPr>
          <w:rFonts w:hint="eastAsia" w:ascii="宋体" w:hAnsi="宋体" w:eastAsia="宋体" w:cs="宋体"/>
          <w:b w:val="0"/>
          <w:bCs w:val="0"/>
          <w:sz w:val="24"/>
          <w:szCs w:val="24"/>
          <w:highlight w:val="none"/>
          <w:lang w:val="en-US" w:eastAsia="zh-CN"/>
        </w:rPr>
        <w:t xml:space="preserve"> </w:t>
      </w:r>
      <w:r>
        <w:rPr>
          <w:rFonts w:hint="eastAsia" w:ascii="宋体" w:hAnsi="宋体" w:eastAsia="宋体" w:cs="宋体"/>
          <w:b w:val="0"/>
          <w:bCs w:val="0"/>
          <w:sz w:val="24"/>
          <w:szCs w:val="24"/>
          <w:highlight w:val="none"/>
          <w:lang w:val="en-US" w:eastAsia="zh-CN"/>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标段一：市局机关大院（具体点位</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市局机关大院、出入境支队、人管支队</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106"/>
        <w:ind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标段二：数智公安实战中心</w:t>
      </w:r>
      <w:r>
        <w:rPr>
          <w:rFonts w:hint="eastAsia" w:ascii="宋体" w:hAnsi="宋体" w:eastAsia="宋体" w:cs="宋体"/>
          <w:b w:val="0"/>
          <w:bCs w:val="0"/>
          <w:sz w:val="24"/>
          <w:szCs w:val="24"/>
          <w:highlight w:val="none"/>
        </w:rPr>
      </w:r>
      <w:r/>
    </w:p>
    <w:p>
      <w:pPr>
        <w:pStyle w:val="1106"/>
        <w:ind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标段三：相城公安分局（具体点位</w:t>
      </w:r>
      <w:r>
        <w:rPr>
          <w:rFonts w:hint="eastAsia" w:ascii="宋体" w:hAnsi="宋体" w:eastAsia="宋体" w:cs="宋体"/>
          <w:color w:val="000000"/>
          <w:sz w:val="24"/>
          <w:szCs w:val="24"/>
          <w:highlight w:val="none"/>
          <w:lang w:val="en-US" w:eastAsia="zh-CN"/>
        </w:rPr>
        <w:t xml:space="preserve">包括</w:t>
      </w:r>
      <w:r>
        <w:rPr>
          <w:rFonts w:ascii="宋体" w:hAnsi="宋体" w:eastAsia="宋体" w:cs="宋体"/>
          <w:bCs/>
          <w:color w:val="000000"/>
          <w:sz w:val="24"/>
          <w:szCs w:val="24"/>
          <w:highlight w:val="none"/>
          <w:lang w:val="en-US"/>
        </w:rPr>
        <w:t xml:space="preserve">相城分局机关大院、巡特警大队、执法办案中心和交警大队</w:t>
      </w:r>
      <w:r>
        <w:rPr>
          <w:rFonts w:hint="eastAsia" w:ascii="宋体" w:hAnsi="宋体" w:eastAsia="宋体" w:cs="宋体"/>
          <w:b w:val="0"/>
          <w:bCs w:val="0"/>
          <w:sz w:val="24"/>
          <w:szCs w:val="24"/>
          <w:highlight w:val="none"/>
        </w:rPr>
        <w:t xml:space="preserve">）</w:t>
      </w:r>
      <w:r>
        <w:rPr>
          <w:rFonts w:hint="eastAsia" w:ascii="宋体" w:hAnsi="宋体" w:eastAsia="宋体" w:cs="宋体"/>
          <w:b w:val="0"/>
          <w:bCs w:val="0"/>
          <w:sz w:val="24"/>
          <w:szCs w:val="24"/>
          <w:highlight w:val="none"/>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具体配送</w:t>
      </w:r>
      <w:r>
        <w:rPr>
          <w:rFonts w:hint="eastAsia" w:ascii="宋体" w:hAnsi="宋体" w:eastAsia="宋体" w:cs="宋体"/>
          <w:b w:val="0"/>
          <w:bCs w:val="0"/>
          <w:sz w:val="24"/>
          <w:szCs w:val="24"/>
          <w:highlight w:val="none"/>
          <w:lang w:val="en-US" w:eastAsia="zh-CN"/>
        </w:rPr>
        <w:t xml:space="preserve">地址</w:t>
      </w:r>
      <w:r>
        <w:rPr>
          <w:rFonts w:hint="eastAsia" w:ascii="宋体" w:hAnsi="宋体" w:eastAsia="宋体" w:cs="宋体"/>
          <w:b w:val="0"/>
          <w:bCs w:val="0"/>
          <w:sz w:val="24"/>
          <w:szCs w:val="24"/>
          <w:highlight w:val="none"/>
        </w:rPr>
        <w:t xml:space="preserve">以</w:t>
      </w:r>
      <w:r>
        <w:rPr>
          <w:rFonts w:hint="eastAsia" w:ascii="宋体" w:hAnsi="宋体" w:eastAsia="宋体" w:cs="宋体"/>
          <w:b w:val="0"/>
          <w:bCs w:val="0"/>
          <w:sz w:val="24"/>
          <w:szCs w:val="24"/>
          <w:highlight w:val="none"/>
          <w:lang w:eastAsia="zh-CN"/>
        </w:rPr>
        <w:t xml:space="preserve">采购人</w:t>
      </w:r>
      <w:r>
        <w:rPr>
          <w:rFonts w:hint="eastAsia" w:ascii="宋体" w:hAnsi="宋体" w:eastAsia="宋体" w:cs="宋体"/>
          <w:b w:val="0"/>
          <w:bCs w:val="0"/>
          <w:sz w:val="24"/>
          <w:szCs w:val="24"/>
          <w:highlight w:val="none"/>
        </w:rPr>
        <w:t xml:space="preserve">通知为准。</w:t>
      </w:r>
      <w:r>
        <w:rPr>
          <w:rFonts w:hint="eastAsia" w:ascii="宋体" w:hAnsi="宋体" w:eastAsia="宋体" w:cs="宋体"/>
          <w:b w:val="0"/>
          <w:bCs w:val="0"/>
          <w:sz w:val="24"/>
          <w:szCs w:val="24"/>
          <w:highlight w:val="none"/>
        </w:rPr>
      </w:r>
      <w:r/>
    </w:p>
    <w:p>
      <w:pPr>
        <w:pStyle w:val="1106"/>
        <w:numPr>
          <w:ilvl w:val="0"/>
          <w:numId w:val="6"/>
        </w:numPr>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highlight w:val="none"/>
          <w:lang w:val="en-US" w:eastAsia="zh-CN"/>
        </w:rPr>
        <w:outlineLvl w:val="9"/>
      </w:pPr>
      <w:r>
        <w:rPr>
          <w:rFonts w:hint="eastAsia" w:ascii="宋体" w:hAnsi="宋体" w:eastAsia="宋体" w:cs="宋体"/>
          <w:b w:val="0"/>
          <w:bCs w:val="0"/>
          <w:sz w:val="24"/>
          <w:szCs w:val="24"/>
          <w:highlight w:val="none"/>
          <w:lang w:val="en-US" w:eastAsia="zh-CN"/>
        </w:rPr>
        <w:t xml:space="preserve">付款方式：</w:t>
      </w:r>
      <w:r>
        <w:rPr>
          <w:rFonts w:hint="eastAsia" w:ascii="宋体" w:hAnsi="宋体" w:eastAsia="宋体" w:cs="宋体"/>
          <w:b w:val="0"/>
          <w:bCs w:val="0"/>
          <w:sz w:val="24"/>
          <w:szCs w:val="24"/>
          <w:highlight w:val="none"/>
          <w:lang w:val="en-US" w:eastAsia="zh-CN"/>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10.1</w:t>
      </w:r>
      <w:r>
        <w:rPr>
          <w:rFonts w:ascii="宋体" w:hAnsi="宋体" w:eastAsia="宋体" w:cs="宋体"/>
          <w:b w:val="0"/>
          <w:bCs w:val="0"/>
          <w:sz w:val="24"/>
          <w:szCs w:val="24"/>
        </w:rPr>
        <w:t xml:space="preserve">、供货基准价格：</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（1）以苏州市发展和改革委员会官方网站价格在线页面当日公布的每日均价；</w:t>
      </w:r>
      <w:r>
        <w:rPr>
          <w:rFonts w:hint="eastAsia" w:ascii="宋体" w:hAnsi="宋体" w:eastAsia="宋体" w:cs="宋体"/>
          <w:b w:val="0"/>
          <w:bCs w:val="0"/>
          <w:sz w:val="24"/>
          <w:szCs w:val="24"/>
          <w:lang w:val="en-US" w:eastAsia="zh-CN"/>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2）如发改委官方网页上没有的品目种类，则由采购人、食堂使用方、供应方三方成立询价小组，在确定下一批次配送食材清单之前，通过走访南环桥批发市场或采购人所在地周边的大型农贸市场、大型商超，对下一批次拟配送食材的价格进行询价。每一类菜品询价来源不得少于3家，选取3家的均价作为定价依据。询价单须由询价小组成员共同签字确认，并附在当批次的供货清单中计入台账；</w:t>
      </w:r>
      <w:r>
        <w:rPr>
          <w:rFonts w:hint="eastAsia" w:ascii="宋体" w:hAnsi="宋体" w:eastAsia="宋体" w:cs="宋体"/>
          <w:b w:val="0"/>
          <w:bCs w:val="0"/>
          <w:sz w:val="24"/>
          <w:szCs w:val="24"/>
          <w:lang w:val="en-US" w:eastAsia="zh-CN"/>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lang w:val="en-US" w:eastAsia="zh-CN"/>
        </w:rPr>
        <w:outlineLvl w:val="9"/>
      </w:pPr>
      <w:r>
        <w:rPr>
          <w:rFonts w:hint="eastAsia" w:ascii="宋体" w:hAnsi="宋体" w:eastAsia="宋体" w:cs="宋体"/>
          <w:b w:val="0"/>
          <w:bCs w:val="0"/>
          <w:sz w:val="24"/>
          <w:szCs w:val="24"/>
          <w:lang w:val="en-US" w:eastAsia="zh-CN"/>
        </w:rPr>
        <w:t xml:space="preserve">（3）每批次供货前由采购人和供应方双方根据上述说明确定本项目供货价。最终结算价格按双方确定的供货价乘以（1-优惠率）为基准，且最终结算价格不得高于市场零售价。</w:t>
      </w:r>
      <w:r>
        <w:rPr>
          <w:rFonts w:hint="eastAsia" w:ascii="宋体" w:hAnsi="宋体" w:eastAsia="宋体" w:cs="宋体"/>
          <w:b w:val="0"/>
          <w:bCs w:val="0"/>
          <w:sz w:val="24"/>
          <w:szCs w:val="24"/>
          <w:lang w:val="en-US" w:eastAsia="zh-CN"/>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10.2</w:t>
      </w:r>
      <w:r>
        <w:rPr>
          <w:rFonts w:ascii="宋体" w:hAnsi="宋体" w:eastAsia="宋体" w:cs="宋体"/>
          <w:b w:val="0"/>
          <w:bCs w:val="0"/>
          <w:sz w:val="24"/>
          <w:szCs w:val="24"/>
        </w:rPr>
        <w:t xml:space="preserve">、费</w:t>
      </w:r>
      <w:r>
        <w:rPr>
          <w:rFonts w:ascii="宋体" w:hAnsi="宋体" w:eastAsia="宋体" w:cs="宋体"/>
          <w:b w:val="0"/>
          <w:bCs w:val="0"/>
          <w:sz w:val="24"/>
          <w:szCs w:val="24"/>
          <w:highlight w:val="none"/>
        </w:rPr>
        <w:t xml:space="preserve">用结算：</w:t>
      </w:r>
      <w:r>
        <w:rPr>
          <w:rFonts w:hint="eastAsia" w:ascii="宋体" w:hAnsi="宋体" w:eastAsia="宋体" w:cs="宋体"/>
          <w:b w:val="0"/>
          <w:bCs w:val="0"/>
          <w:sz w:val="24"/>
          <w:szCs w:val="24"/>
          <w:highlight w:val="none"/>
          <w:lang w:val="en-US" w:eastAsia="zh-CN"/>
        </w:rPr>
        <w:t xml:space="preserve">根据考核结果，</w:t>
      </w:r>
      <w:r>
        <w:rPr>
          <w:rFonts w:ascii="宋体" w:hAnsi="宋体" w:eastAsia="宋体" w:cs="宋体"/>
          <w:b w:val="0"/>
          <w:bCs w:val="0"/>
          <w:sz w:val="24"/>
          <w:szCs w:val="24"/>
          <w:highlight w:val="none"/>
        </w:rPr>
        <w:t xml:space="preserve">费用每月结算一次。费用结算=</w:t>
      </w:r>
      <w:r>
        <w:rPr>
          <w:rFonts w:hint="eastAsia" w:ascii="宋体" w:hAnsi="宋体" w:eastAsia="宋体" w:cs="宋体"/>
          <w:b w:val="0"/>
          <w:bCs w:val="0"/>
          <w:sz w:val="24"/>
          <w:szCs w:val="24"/>
          <w:highlight w:val="none"/>
          <w:lang w:val="en-US" w:eastAsia="zh-CN"/>
        </w:rPr>
        <w:t xml:space="preserve">采购人和供应方</w:t>
      </w:r>
      <w:r>
        <w:rPr>
          <w:rFonts w:ascii="宋体" w:hAnsi="宋体" w:eastAsia="宋体" w:cs="宋体"/>
          <w:b w:val="0"/>
          <w:bCs w:val="0"/>
          <w:sz w:val="24"/>
          <w:szCs w:val="24"/>
          <w:highlight w:val="none"/>
        </w:rPr>
        <w:t xml:space="preserve">双方确定供货价×（1-优惠率）</w:t>
      </w:r>
      <w:r>
        <w:rPr>
          <w:rFonts w:hint="eastAsia" w:ascii="宋体" w:hAnsi="宋体" w:eastAsia="宋体" w:cs="宋体"/>
          <w:bCs/>
          <w:sz w:val="24"/>
          <w:szCs w:val="24"/>
          <w:highlight w:val="none"/>
          <w:lang w:val="en-US" w:eastAsia="zh-CN" w:bidi="en-US"/>
        </w:rPr>
        <w:t xml:space="preserve">-考核扣款</w:t>
      </w:r>
      <w:r>
        <w:rPr>
          <w:rFonts w:ascii="宋体" w:hAnsi="宋体" w:eastAsia="宋体" w:cs="宋体"/>
          <w:b w:val="0"/>
          <w:bCs w:val="0"/>
          <w:sz w:val="24"/>
          <w:szCs w:val="24"/>
          <w:highlight w:val="none"/>
        </w:rPr>
        <w:t xml:space="preserve">，所</w:t>
      </w:r>
      <w:r>
        <w:rPr>
          <w:rFonts w:ascii="宋体" w:hAnsi="宋体" w:eastAsia="宋体" w:cs="宋体"/>
          <w:b w:val="0"/>
          <w:bCs w:val="0"/>
          <w:sz w:val="24"/>
          <w:szCs w:val="24"/>
        </w:rPr>
        <w:t xml:space="preserve">有食材均按实结算，若</w:t>
      </w:r>
      <w:r>
        <w:rPr>
          <w:rFonts w:hint="eastAsia" w:ascii="宋体" w:hAnsi="宋体" w:eastAsia="宋体" w:cs="宋体"/>
          <w:b w:val="0"/>
          <w:bCs w:val="0"/>
          <w:sz w:val="24"/>
          <w:szCs w:val="24"/>
          <w:lang w:val="en-US" w:eastAsia="zh-CN"/>
        </w:rPr>
        <w:t xml:space="preserve">供应</w:t>
      </w:r>
      <w:r>
        <w:rPr>
          <w:rFonts w:ascii="宋体" w:hAnsi="宋体" w:eastAsia="宋体" w:cs="宋体"/>
          <w:b w:val="0"/>
          <w:bCs w:val="0"/>
          <w:sz w:val="24"/>
          <w:szCs w:val="24"/>
        </w:rPr>
        <w:t xml:space="preserve">方实际提供的价格低于优惠后价格，则以最低价为准。双方根据合同约定的考核办法进行考核，并约定</w:t>
      </w:r>
      <w:r>
        <w:rPr>
          <w:rFonts w:hint="eastAsia" w:ascii="宋体" w:hAnsi="宋体" w:eastAsia="宋体" w:cs="宋体"/>
          <w:b w:val="0"/>
          <w:bCs w:val="0"/>
          <w:sz w:val="24"/>
          <w:szCs w:val="24"/>
          <w:lang w:val="en-US" w:eastAsia="zh-CN"/>
        </w:rPr>
        <w:t xml:space="preserve">供应</w:t>
      </w:r>
      <w:r>
        <w:rPr>
          <w:rFonts w:ascii="宋体" w:hAnsi="宋体" w:eastAsia="宋体" w:cs="宋体"/>
          <w:b w:val="0"/>
          <w:bCs w:val="0"/>
          <w:sz w:val="24"/>
          <w:szCs w:val="24"/>
        </w:rPr>
        <w:t xml:space="preserve">方的服务工作目标。</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10.3</w:t>
      </w:r>
      <w:r>
        <w:rPr>
          <w:rFonts w:ascii="宋体" w:hAnsi="宋体" w:eastAsia="宋体" w:cs="宋体"/>
          <w:b w:val="0"/>
          <w:bCs w:val="0"/>
          <w:sz w:val="24"/>
          <w:szCs w:val="24"/>
        </w:rPr>
        <w:t xml:space="preserve">、除上述费用外，</w:t>
      </w:r>
      <w:r>
        <w:rPr>
          <w:rFonts w:hint="eastAsia" w:ascii="宋体" w:hAnsi="宋体" w:eastAsia="宋体" w:cs="宋体"/>
          <w:b w:val="0"/>
          <w:bCs w:val="0"/>
          <w:sz w:val="24"/>
          <w:szCs w:val="24"/>
          <w:lang w:val="en-US" w:eastAsia="zh-CN"/>
        </w:rPr>
        <w:t xml:space="preserve">采购人</w:t>
      </w:r>
      <w:r>
        <w:rPr>
          <w:rFonts w:ascii="宋体" w:hAnsi="宋体" w:eastAsia="宋体" w:cs="宋体"/>
          <w:b w:val="0"/>
          <w:bCs w:val="0"/>
          <w:sz w:val="24"/>
          <w:szCs w:val="24"/>
        </w:rPr>
        <w:t xml:space="preserve">无需承担其他费用，因配送产生的人工、包装、运输、装卸、保险、运费、各种税费等均由</w:t>
      </w:r>
      <w:r>
        <w:rPr>
          <w:rFonts w:hint="eastAsia" w:ascii="宋体" w:hAnsi="宋体" w:eastAsia="宋体" w:cs="宋体"/>
          <w:b w:val="0"/>
          <w:bCs w:val="0"/>
          <w:sz w:val="24"/>
          <w:szCs w:val="24"/>
          <w:lang w:val="en-US" w:eastAsia="zh-CN"/>
        </w:rPr>
        <w:t xml:space="preserve">供应</w:t>
      </w:r>
      <w:r>
        <w:rPr>
          <w:rFonts w:ascii="宋体" w:hAnsi="宋体" w:eastAsia="宋体" w:cs="宋体"/>
          <w:b w:val="0"/>
          <w:bCs w:val="0"/>
          <w:sz w:val="24"/>
          <w:szCs w:val="24"/>
        </w:rPr>
        <w:t xml:space="preserve">方自行承担。</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10.4</w:t>
      </w:r>
      <w:r>
        <w:rPr>
          <w:rFonts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采购人</w:t>
      </w:r>
      <w:r>
        <w:rPr>
          <w:rFonts w:ascii="宋体" w:hAnsi="宋体" w:eastAsia="宋体" w:cs="宋体"/>
          <w:b w:val="0"/>
          <w:bCs w:val="0"/>
          <w:sz w:val="24"/>
          <w:szCs w:val="24"/>
        </w:rPr>
        <w:t xml:space="preserve">每次付款前，</w:t>
      </w:r>
      <w:r>
        <w:rPr>
          <w:rFonts w:hint="eastAsia" w:ascii="宋体" w:hAnsi="宋体" w:eastAsia="宋体" w:cs="宋体"/>
          <w:b w:val="0"/>
          <w:bCs w:val="0"/>
          <w:sz w:val="24"/>
          <w:szCs w:val="24"/>
          <w:lang w:val="en-US" w:eastAsia="zh-CN"/>
        </w:rPr>
        <w:t xml:space="preserve">供应</w:t>
      </w:r>
      <w:r>
        <w:rPr>
          <w:rFonts w:ascii="宋体" w:hAnsi="宋体" w:eastAsia="宋体" w:cs="宋体"/>
          <w:b w:val="0"/>
          <w:bCs w:val="0"/>
          <w:sz w:val="24"/>
          <w:szCs w:val="24"/>
        </w:rPr>
        <w:t xml:space="preserve">方须向</w:t>
      </w:r>
      <w:r>
        <w:rPr>
          <w:rFonts w:hint="eastAsia" w:ascii="宋体" w:hAnsi="宋体" w:eastAsia="宋体" w:cs="宋体"/>
          <w:b w:val="0"/>
          <w:bCs w:val="0"/>
          <w:sz w:val="24"/>
          <w:szCs w:val="24"/>
          <w:lang w:val="en-US" w:eastAsia="zh-CN"/>
        </w:rPr>
        <w:t xml:space="preserve">采购人</w:t>
      </w:r>
      <w:r>
        <w:rPr>
          <w:rFonts w:ascii="宋体" w:hAnsi="宋体" w:eastAsia="宋体" w:cs="宋体"/>
          <w:b w:val="0"/>
          <w:bCs w:val="0"/>
          <w:sz w:val="24"/>
          <w:szCs w:val="24"/>
        </w:rPr>
        <w:t xml:space="preserve">提供以下材料：</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ascii="宋体" w:hAnsi="宋体" w:eastAsia="宋体" w:cs="宋体"/>
          <w:b w:val="0"/>
          <w:bCs w:val="0"/>
          <w:sz w:val="24"/>
          <w:szCs w:val="24"/>
        </w:rPr>
        <w:t xml:space="preserve">（1）合法有效且符合</w:t>
      </w:r>
      <w:r>
        <w:rPr>
          <w:rFonts w:hint="eastAsia" w:ascii="宋体" w:hAnsi="宋体" w:eastAsia="宋体" w:cs="宋体"/>
          <w:b w:val="0"/>
          <w:bCs w:val="0"/>
          <w:sz w:val="24"/>
          <w:szCs w:val="24"/>
          <w:lang w:val="en-US" w:eastAsia="zh-CN"/>
        </w:rPr>
        <w:t xml:space="preserve">采购人</w:t>
      </w:r>
      <w:r>
        <w:rPr>
          <w:rFonts w:ascii="宋体" w:hAnsi="宋体" w:eastAsia="宋体" w:cs="宋体"/>
          <w:b w:val="0"/>
          <w:bCs w:val="0"/>
          <w:sz w:val="24"/>
          <w:szCs w:val="24"/>
        </w:rPr>
        <w:t xml:space="preserve">要求的发票；</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ascii="宋体" w:hAnsi="宋体" w:eastAsia="宋体" w:cs="宋体"/>
          <w:b w:val="0"/>
          <w:bCs w:val="0"/>
          <w:sz w:val="24"/>
          <w:szCs w:val="24"/>
        </w:rPr>
        <w:t xml:space="preserve">（2）送货凭证。</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ascii="宋体" w:hAnsi="宋体" w:eastAsia="宋体" w:cs="宋体"/>
          <w:b w:val="0"/>
          <w:bCs w:val="0"/>
          <w:sz w:val="24"/>
          <w:szCs w:val="24"/>
        </w:rPr>
        <w:t xml:space="preserve">若</w:t>
      </w:r>
      <w:r>
        <w:rPr>
          <w:rFonts w:hint="eastAsia" w:ascii="宋体" w:hAnsi="宋体" w:eastAsia="宋体" w:cs="宋体"/>
          <w:b w:val="0"/>
          <w:bCs w:val="0"/>
          <w:sz w:val="24"/>
          <w:szCs w:val="24"/>
          <w:lang w:eastAsia="zh-CN"/>
        </w:rPr>
        <w:t xml:space="preserve">供应方</w:t>
      </w:r>
      <w:r>
        <w:rPr>
          <w:rFonts w:ascii="宋体" w:hAnsi="宋体" w:eastAsia="宋体" w:cs="宋体"/>
          <w:b w:val="0"/>
          <w:bCs w:val="0"/>
          <w:sz w:val="24"/>
          <w:szCs w:val="24"/>
        </w:rPr>
        <w:t xml:space="preserve">未按约提供上述材料的，</w:t>
      </w:r>
      <w:r>
        <w:rPr>
          <w:rFonts w:hint="eastAsia" w:ascii="宋体" w:hAnsi="宋体" w:eastAsia="宋体" w:cs="宋体"/>
          <w:b w:val="0"/>
          <w:bCs w:val="0"/>
          <w:sz w:val="24"/>
          <w:szCs w:val="24"/>
          <w:lang w:eastAsia="zh-CN"/>
        </w:rPr>
        <w:t xml:space="preserve">采购人</w:t>
      </w:r>
      <w:r>
        <w:rPr>
          <w:rFonts w:ascii="宋体" w:hAnsi="宋体" w:eastAsia="宋体" w:cs="宋体"/>
          <w:b w:val="0"/>
          <w:bCs w:val="0"/>
          <w:sz w:val="24"/>
          <w:szCs w:val="24"/>
        </w:rPr>
        <w:t xml:space="preserve">有权迟延付款且不承担逾期付款的违约责任。</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10.</w:t>
      </w:r>
      <w:r>
        <w:rPr>
          <w:rFonts w:ascii="宋体" w:hAnsi="宋体" w:eastAsia="宋体" w:cs="宋体"/>
          <w:b w:val="0"/>
          <w:bCs w:val="0"/>
          <w:sz w:val="24"/>
          <w:szCs w:val="24"/>
          <w:lang w:val="en-US" w:eastAsia="zh-CN"/>
        </w:rPr>
        <w:t xml:space="preserve">5</w:t>
      </w:r>
      <w:r>
        <w:rPr>
          <w:rFonts w:ascii="宋体" w:hAnsi="宋体" w:eastAsia="宋体" w:cs="宋体"/>
          <w:b w:val="0"/>
          <w:bCs w:val="0"/>
          <w:sz w:val="24"/>
          <w:szCs w:val="24"/>
        </w:rPr>
        <w:t xml:space="preserve">、付款形式：数字人民币或银行转账。</w:t>
      </w:r>
      <w:r>
        <w:rPr>
          <w:rFonts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11</w:t>
      </w:r>
      <w:r>
        <w:rPr>
          <w:rFonts w:hint="eastAsia" w:ascii="宋体" w:hAnsi="宋体" w:eastAsia="宋体" w:cs="宋体"/>
          <w:b w:val="0"/>
          <w:bCs w:val="0"/>
          <w:sz w:val="24"/>
          <w:szCs w:val="24"/>
        </w:rPr>
        <w:t xml:space="preserve">、如因中标单位的原因造成招标单位服务出现空档期等未按照相关要求及时供货的，招标单位有权要求中标单位从第三方采购，中标单位需承担赔偿一切直接、间接损失及产生的费用。</w:t>
      </w:r>
      <w:r>
        <w:rPr>
          <w:rFonts w:hint="eastAsia" w:ascii="宋体" w:hAnsi="宋体" w:eastAsia="宋体" w:cs="宋体"/>
          <w:b w:val="0"/>
          <w:bCs w:val="0"/>
          <w:sz w:val="24"/>
          <w:szCs w:val="24"/>
        </w:rPr>
      </w:r>
      <w:r/>
    </w:p>
    <w:p>
      <w:pPr>
        <w:pStyle w:val="1106"/>
        <w:ind w:left="0" w:right="0" w:firstLine="480"/>
        <w:jc w:val="both"/>
        <w:keepLines w:val="0"/>
        <w:keepNext w:val="0"/>
        <w:pageBreakBefore w:val="0"/>
        <w:spacing w:line="480" w:lineRule="exact"/>
        <w:widowControl w:val="off"/>
        <w:rPr>
          <w:rFonts w:hint="eastAsia" w:ascii="宋体" w:hAnsi="宋体" w:eastAsia="宋体" w:cs="宋体"/>
          <w:b w:val="0"/>
          <w:bCs w:val="0"/>
          <w:sz w:val="24"/>
          <w:szCs w:val="24"/>
        </w:rPr>
        <w:outlineLvl w:val="9"/>
      </w:pPr>
      <w:r>
        <w:rPr>
          <w:rFonts w:hint="eastAsia" w:ascii="宋体" w:hAnsi="宋体" w:eastAsia="宋体" w:cs="宋体"/>
          <w:b w:val="0"/>
          <w:bCs w:val="0"/>
          <w:sz w:val="24"/>
          <w:szCs w:val="24"/>
          <w:lang w:val="en-US" w:eastAsia="zh-CN"/>
        </w:rPr>
        <w:t xml:space="preserve">12、</w:t>
      </w:r>
      <w:r>
        <w:rPr>
          <w:rFonts w:hint="eastAsia" w:ascii="宋体" w:hAnsi="宋体" w:eastAsia="宋体" w:cs="宋体"/>
          <w:b w:val="0"/>
          <w:bCs w:val="0"/>
          <w:sz w:val="24"/>
          <w:szCs w:val="24"/>
        </w:rPr>
        <w:t xml:space="preserve">凡涉及招标文件的补充说明和修改，均以苏州市政府采购网上的信息为准。</w:t>
      </w:r>
      <w:r>
        <w:rPr>
          <w:rFonts w:hint="eastAsia" w:ascii="宋体" w:hAnsi="宋体" w:eastAsia="宋体" w:cs="宋体"/>
          <w:b w:val="0"/>
          <w:bCs w:val="0"/>
          <w:sz w:val="24"/>
          <w:szCs w:val="24"/>
        </w:rPr>
      </w:r>
      <w:r/>
    </w:p>
    <w:p>
      <w:pPr>
        <w:pStyle w:val="995"/>
        <w:rPr>
          <w:rFonts w:hint="eastAsia"/>
          <w:color w:val="000000"/>
          <w:highlight w:val="none"/>
        </w:rPr>
      </w:pPr>
      <w:r>
        <w:rPr>
          <w:rFonts w:hint="eastAsia"/>
          <w:color w:val="000000"/>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2"/>
        <w:ind w:firstLine="480"/>
        <w:jc w:val="left"/>
        <w:spacing w:line="360" w:lineRule="auto"/>
        <w:widowControl/>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pStyle w:val="993"/>
        <w:jc w:val="center"/>
        <w:rPr>
          <w:rFonts w:hint="eastAsia" w:ascii="宋体" w:hAnsi="宋体" w:eastAsia="宋体"/>
          <w:color w:val="000000"/>
          <w:highlight w:val="none"/>
        </w:rPr>
      </w:pPr>
      <w:r/>
      <w:bookmarkStart w:id="40" w:name="_Toc160701727"/>
      <w:r/>
      <w:bookmarkStart w:id="41" w:name="_Toc494471874"/>
      <w:r>
        <w:rPr>
          <w:rFonts w:hint="eastAsia" w:ascii="宋体" w:hAnsi="宋体" w:eastAsia="宋体"/>
          <w:color w:val="000000"/>
          <w:highlight w:val="none"/>
        </w:rPr>
        <w:br w:type="page" w:clear="all"/>
      </w:r>
      <w:r>
        <w:rPr>
          <w:rFonts w:hint="eastAsia" w:ascii="宋体" w:hAnsi="宋体" w:eastAsia="宋体"/>
          <w:color w:val="000000"/>
          <w:highlight w:val="none"/>
        </w:rPr>
      </w:r>
      <w:r/>
    </w:p>
    <w:p>
      <w:pPr>
        <w:pStyle w:val="993"/>
        <w:jc w:val="center"/>
        <w:rPr>
          <w:rFonts w:hint="eastAsia" w:ascii="宋体" w:hAnsi="宋体" w:eastAsia="宋体"/>
          <w:color w:val="000000"/>
          <w:highlight w:val="none"/>
        </w:rPr>
      </w:pPr>
      <w:r>
        <w:rPr>
          <w:rFonts w:hint="eastAsia" w:ascii="宋体" w:hAnsi="宋体" w:eastAsia="宋体"/>
          <w:color w:val="000000"/>
          <w:highlight w:val="none"/>
        </w:rPr>
      </w:r>
      <w:r/>
    </w:p>
    <w:p>
      <w:pPr>
        <w:pStyle w:val="993"/>
        <w:jc w:val="center"/>
        <w:rPr>
          <w:rFonts w:hint="eastAsia" w:ascii="宋体" w:hAnsi="宋体" w:eastAsia="宋体"/>
          <w:color w:val="000000"/>
          <w:highlight w:val="none"/>
        </w:rPr>
      </w:pPr>
      <w:r>
        <w:rPr>
          <w:rFonts w:hint="eastAsia" w:ascii="宋体" w:hAnsi="宋体" w:eastAsia="宋体"/>
          <w:color w:val="000000"/>
          <w:highlight w:val="none"/>
        </w:rPr>
      </w:r>
      <w:r/>
    </w:p>
    <w:p>
      <w:pPr>
        <w:pStyle w:val="993"/>
        <w:jc w:val="center"/>
        <w:rPr>
          <w:rFonts w:ascii="宋体" w:hAnsi="宋体" w:eastAsia="宋体"/>
          <w:color w:val="000000"/>
          <w:highlight w:val="none"/>
        </w:rPr>
      </w:pPr>
      <w:r>
        <w:rPr>
          <w:rFonts w:hint="eastAsia" w:ascii="宋体" w:hAnsi="宋体" w:eastAsia="宋体"/>
          <w:color w:val="000000"/>
          <w:highlight w:val="none"/>
        </w:rPr>
        <w:t xml:space="preserve">第五章</w:t>
      </w:r>
      <w:r>
        <w:rPr>
          <w:rFonts w:ascii="宋体" w:hAnsi="宋体" w:eastAsia="宋体"/>
          <w:color w:val="000000"/>
          <w:highlight w:val="none"/>
        </w:rPr>
        <w:t xml:space="preserve"> </w:t>
      </w:r>
      <w:r>
        <w:rPr>
          <w:rFonts w:hint="eastAsia" w:ascii="宋体" w:hAnsi="宋体" w:eastAsia="宋体"/>
          <w:color w:val="000000"/>
          <w:highlight w:val="none"/>
        </w:rPr>
        <w:t xml:space="preserve">合同主要条款</w:t>
      </w:r>
      <w:bookmarkEnd w:id="39"/>
      <w:r/>
      <w:bookmarkEnd w:id="40"/>
      <w:r/>
      <w:bookmarkEnd w:id="41"/>
      <w:r>
        <w:rPr>
          <w:rFonts w:ascii="宋体" w:hAnsi="宋体" w:eastAsia="宋体"/>
          <w:color w:val="000000"/>
          <w:highlight w:val="none"/>
        </w:rPr>
      </w:r>
      <w:r/>
    </w:p>
    <w:p>
      <w:pPr>
        <w:pStyle w:val="992"/>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rPr>
          <w:rFonts w:hint="eastAsia" w:ascii="宋体" w:hAnsi="宋体" w:eastAsia="宋体"/>
          <w:color w:val="000000"/>
          <w:highlight w:val="none"/>
        </w:rPr>
      </w:pPr>
      <w:r>
        <w:rPr>
          <w:rFonts w:hint="eastAsia" w:ascii="宋体" w:hAnsi="宋体" w:eastAsia="宋体"/>
          <w:color w:val="000000"/>
          <w:highlight w:val="none"/>
        </w:rPr>
      </w:r>
      <w:r/>
    </w:p>
    <w:p>
      <w:pPr>
        <w:pStyle w:val="992"/>
        <w:jc w:val="center"/>
        <w:spacing w:line="360" w:lineRule="auto"/>
        <w:rPr>
          <w:rFonts w:hint="eastAsia" w:ascii="宋体" w:hAnsi="宋体" w:eastAsia="宋体" w:cs="宋体"/>
          <w:b/>
          <w:bCs/>
          <w:color w:val="000000"/>
          <w:sz w:val="28"/>
          <w:szCs w:val="28"/>
          <w:highlight w:val="none"/>
        </w:rPr>
      </w:pPr>
      <w:r>
        <w:rPr>
          <w:rFonts w:ascii="宋体" w:hAnsi="宋体" w:eastAsia="宋体"/>
          <w:b/>
          <w:bCs/>
          <w:color w:val="000000"/>
          <w:sz w:val="28"/>
          <w:szCs w:val="28"/>
          <w:highlight w:val="none"/>
        </w:rPr>
        <w:br w:type="page" w:clear="all"/>
      </w:r>
      <w:bookmarkStart w:id="42" w:name="_Toc13642117"/>
      <w:r/>
      <w:bookmarkStart w:id="43" w:name="_Toc13889377"/>
      <w:r>
        <w:rPr>
          <w:rFonts w:hint="eastAsia" w:ascii="宋体" w:hAnsi="宋体" w:eastAsia="宋体" w:cs="宋体"/>
          <w:b/>
          <w:bCs/>
          <w:color w:val="000000"/>
          <w:sz w:val="28"/>
          <w:szCs w:val="28"/>
          <w:highlight w:val="none"/>
        </w:rPr>
        <w:t xml:space="preserve">合同的主要条款</w:t>
      </w:r>
      <w:r>
        <w:rPr>
          <w:rFonts w:hint="eastAsia" w:ascii="宋体" w:hAnsi="宋体" w:eastAsia="宋体" w:cs="宋体"/>
          <w:b/>
          <w:bCs/>
          <w:color w:val="000000"/>
          <w:sz w:val="28"/>
          <w:szCs w:val="28"/>
          <w:highlight w:val="none"/>
        </w:rPr>
      </w:r>
      <w:r/>
    </w:p>
    <w:p>
      <w:pPr>
        <w:pStyle w:val="992"/>
        <w:ind w:left="0"/>
        <w:jc w:val="center"/>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政府采购合同</w:t>
      </w:r>
      <w:r>
        <w:rPr>
          <w:rFonts w:hint="eastAsia" w:ascii="宋体" w:hAnsi="宋体" w:eastAsia="宋体" w:cs="宋体"/>
          <w:b/>
          <w:color w:val="000000"/>
          <w:sz w:val="24"/>
          <w:szCs w:val="24"/>
          <w:highlight w:val="none"/>
        </w:rPr>
      </w:r>
      <w:r/>
    </w:p>
    <w:p>
      <w:pPr>
        <w:pStyle w:val="992"/>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lang w:eastAsia="zh-CN"/>
        </w:rPr>
      </w:r>
      <w:r/>
    </w:p>
    <w:p>
      <w:pPr>
        <w:pStyle w:val="99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标段号：</w:t>
      </w:r>
      <w:r>
        <w:rPr>
          <w:rFonts w:hint="eastAsia" w:ascii="宋体" w:hAnsi="宋体" w:eastAsia="宋体" w:cs="宋体"/>
          <w:sz w:val="24"/>
          <w:szCs w:val="24"/>
          <w:lang w:val="en-US" w:eastAsia="zh-CN"/>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w:t>
      </w:r>
      <w:r>
        <w:rPr>
          <w:rFonts w:hint="eastAsia" w:ascii="宋体" w:hAnsi="宋体" w:eastAsia="宋体" w:cs="宋体"/>
          <w:color w:val="000000"/>
          <w:sz w:val="24"/>
          <w:szCs w:val="24"/>
        </w:rPr>
        <w:t xml:space="preserve">苏州市公安局</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color w:val="000000"/>
          <w:sz w:val="24"/>
          <w:szCs w:val="24"/>
        </w:rPr>
        <w:t xml:space="preserve">苏州市相城区人民路3998号</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乙方：</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电话： </w:t>
      </w:r>
      <w:r>
        <w:rPr>
          <w:rFonts w:hint="eastAsia" w:ascii="宋体" w:hAnsi="宋体" w:eastAsia="宋体" w:cs="宋体"/>
          <w:sz w:val="24"/>
          <w:szCs w:val="24"/>
        </w:rPr>
      </w:r>
      <w:r/>
    </w:p>
    <w:p>
      <w:pPr>
        <w:pStyle w:val="992"/>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lang w:bidi="en-US"/>
        </w:rPr>
      </w:pPr>
      <w:r>
        <w:rPr>
          <w:rFonts w:hint="eastAsia" w:ascii="宋体" w:hAnsi="宋体" w:eastAsia="宋体" w:cs="宋体"/>
          <w:color w:val="000000"/>
          <w:sz w:val="24"/>
          <w:szCs w:val="24"/>
        </w:rPr>
        <w:t xml:space="preserve">根据</w:t>
      </w:r>
      <w:r>
        <w:rPr>
          <w:rFonts w:hint="eastAsia" w:ascii="宋体" w:hAnsi="宋体" w:eastAsia="宋体" w:cs="宋体"/>
          <w:color w:val="000000"/>
          <w:sz w:val="24"/>
          <w:u w:val="single"/>
          <w:lang w:bidi="en-US"/>
        </w:rPr>
        <w:t xml:space="preserve"> </w:t>
      </w:r>
      <w:r>
        <w:rPr>
          <w:rFonts w:hint="eastAsia" w:ascii="宋体" w:hAnsi="宋体" w:eastAsia="宋体" w:cs="宋体"/>
          <w:color w:val="000000"/>
          <w:sz w:val="24"/>
          <w:u w:val="single"/>
          <w:lang w:val="en-US" w:eastAsia="zh-CN" w:bidi="en-US"/>
        </w:rPr>
        <w:t xml:space="preserve">                 </w:t>
      </w:r>
      <w:r>
        <w:rPr>
          <w:rFonts w:hint="eastAsia" w:ascii="宋体" w:hAnsi="宋体" w:eastAsia="宋体" w:cs="宋体"/>
          <w:color w:val="000000"/>
          <w:sz w:val="24"/>
          <w:u w:val="single"/>
          <w:lang w:bidi="en-US"/>
        </w:rPr>
        <w:t xml:space="preserve"> </w:t>
      </w:r>
      <w:r>
        <w:rPr>
          <w:rFonts w:hint="eastAsia" w:ascii="宋体" w:hAnsi="宋体" w:eastAsia="宋体" w:cs="宋体"/>
          <w:color w:val="000000"/>
          <w:sz w:val="24"/>
          <w:lang w:bidi="en-US"/>
        </w:rPr>
        <w:t xml:space="preserve">采购编号</w:t>
      </w:r>
      <w:r>
        <w:rPr>
          <w:rFonts w:hint="eastAsia" w:ascii="宋体" w:hAnsi="宋体" w:eastAsia="宋体" w:cs="宋体"/>
          <w:color w:val="000000"/>
          <w:sz w:val="24"/>
          <w:u w:val="single"/>
          <w:lang w:val="en-US" w:eastAsia="zh-CN" w:bidi="en-US"/>
        </w:rPr>
        <w:t xml:space="preserve">              </w:t>
      </w:r>
      <w:r>
        <w:rPr>
          <w:rFonts w:hint="eastAsia" w:ascii="宋体" w:hAnsi="宋体" w:eastAsia="宋体" w:cs="宋体"/>
          <w:color w:val="000000"/>
          <w:sz w:val="24"/>
          <w:lang w:bidi="en-US"/>
        </w:rPr>
        <w:t xml:space="preserve">号招标文件及乙方的投标文件和中标通知书，甲乙双方就此次中标的</w:t>
      </w:r>
      <w:r>
        <w:rPr>
          <w:rFonts w:hint="eastAsia" w:ascii="宋体" w:hAnsi="宋体" w:eastAsia="宋体" w:cs="宋体"/>
          <w:color w:val="000000"/>
          <w:sz w:val="24"/>
          <w:u w:val="single"/>
          <w:lang w:val="en-US" w:eastAsia="zh-CN" w:bidi="en-US"/>
        </w:rPr>
        <w:t xml:space="preserve">  </w:t>
      </w:r>
      <w:r>
        <w:rPr>
          <w:rFonts w:hint="eastAsia" w:ascii="宋体" w:hAnsi="宋体" w:eastAsia="宋体" w:cs="宋体"/>
          <w:color w:val="000000"/>
          <w:sz w:val="24"/>
          <w:u w:val="single"/>
          <w:lang w:bidi="en-US"/>
        </w:rPr>
        <w:t xml:space="preserve">2026年度苏州市公安局食堂食材配送服务</w:t>
      </w:r>
      <w:r>
        <w:rPr>
          <w:rFonts w:hint="eastAsia" w:ascii="宋体" w:hAnsi="宋体" w:eastAsia="宋体" w:cs="宋体"/>
          <w:color w:val="000000"/>
          <w:sz w:val="24"/>
          <w:highlight w:val="none"/>
          <w:u w:val="single"/>
          <w:lang w:val="en-US" w:eastAsia="zh-CN" w:bidi="en-US"/>
        </w:rPr>
        <w:t xml:space="preserve">（标段X：XXX）</w:t>
      </w:r>
      <w:r>
        <w:rPr>
          <w:rFonts w:hint="eastAsia" w:ascii="宋体" w:hAnsi="宋体" w:eastAsia="宋体" w:cs="宋体"/>
          <w:color w:val="000000"/>
          <w:sz w:val="24"/>
          <w:lang w:bidi="en-US"/>
        </w:rPr>
        <w:t xml:space="preserve">项目的采购事宜，签订本合同书。</w:t>
      </w:r>
      <w:r>
        <w:rPr>
          <w:rFonts w:hint="eastAsia" w:ascii="宋体" w:hAnsi="宋体" w:eastAsia="宋体" w:cs="宋体"/>
          <w:sz w:val="24"/>
          <w:szCs w:val="24"/>
          <w:lang w:bidi="en-US"/>
        </w:rPr>
      </w:r>
      <w:r/>
    </w:p>
    <w:p>
      <w:pPr>
        <w:pStyle w:val="992"/>
        <w:ind w:firstLine="482"/>
        <w:jc w:val="left"/>
        <w:spacing w:line="360" w:lineRule="auto"/>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一、合同内容</w:t>
      </w:r>
      <w:r>
        <w:rPr>
          <w:rFonts w:hint="eastAsia" w:ascii="宋体" w:hAnsi="宋体" w:eastAsia="宋体" w:cs="宋体"/>
          <w:b/>
          <w:bCs/>
          <w:sz w:val="24"/>
          <w:szCs w:val="24"/>
          <w:lang w:bidi="en-US"/>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1、配送内容：</w:t>
      </w:r>
      <w:r>
        <w:rPr>
          <w:rFonts w:hint="eastAsia" w:ascii="宋体" w:hAnsi="宋体" w:eastAsia="宋体" w:cs="宋体"/>
          <w:sz w:val="24"/>
          <w:szCs w:val="24"/>
          <w:highlight w:val="none"/>
          <w:lang w:val="en-US" w:eastAsia="zh-CN"/>
        </w:rPr>
        <w:t xml:space="preserve">包括但不限于</w:t>
      </w:r>
      <w:r>
        <w:rPr>
          <w:rFonts w:hint="eastAsia" w:ascii="宋体" w:hAnsi="宋体" w:eastAsia="宋体" w:cs="宋体"/>
          <w:sz w:val="24"/>
          <w:szCs w:val="24"/>
          <w:highlight w:val="none"/>
        </w:rPr>
        <w:t xml:space="preserve">禽</w:t>
      </w:r>
      <w:r>
        <w:rPr>
          <w:rFonts w:hint="eastAsia" w:ascii="宋体" w:hAnsi="宋体" w:eastAsia="宋体" w:cs="宋体"/>
          <w:sz w:val="24"/>
          <w:szCs w:val="24"/>
        </w:rPr>
        <w:t xml:space="preserve">肉类（冰鲜/生鲜）、水产类、冷冻品类、粮油米面类、干货调料类、蛋奶类、果蔬类等品类大宗食材。</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2、配送地址：以甲方通知为准。</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sz w:val="24"/>
          <w:szCs w:val="24"/>
        </w:rPr>
        <w:t xml:space="preserve">3、下列文件为本合同不可分割部分，并构成一个整体，需综合解释、相互补充。如果下列文件内容出现不一致的情形，在保证按照采购文件确定的事项的前提下，组成本合同的多个文件的优先适用顺序如下：</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（1）本合同书及本合同书签署后各方以书面形式确认的补充协议等；</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（2）中标通知书；</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（3）采购文件及其附件；</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（4）乙方的投标（响应）文件；</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（5）乙方在</w:t>
      </w:r>
      <w:r>
        <w:rPr>
          <w:rFonts w:hint="eastAsia" w:ascii="宋体" w:hAnsi="宋体" w:eastAsia="宋体" w:cs="宋体"/>
          <w:bCs/>
          <w:sz w:val="24"/>
          <w:szCs w:val="24"/>
          <w:lang w:val="en-US" w:eastAsia="zh-CN" w:bidi="en-US"/>
        </w:rPr>
        <w:t xml:space="preserve">招投</w:t>
      </w:r>
      <w:r>
        <w:rPr>
          <w:rFonts w:hint="eastAsia" w:ascii="宋体" w:hAnsi="宋体" w:eastAsia="宋体" w:cs="宋体"/>
          <w:bCs/>
          <w:sz w:val="24"/>
          <w:szCs w:val="24"/>
          <w:lang w:bidi="en-US"/>
        </w:rPr>
        <w:t xml:space="preserve">标过程中所作的其它承诺、声明、书面澄清等。</w:t>
      </w:r>
      <w:r>
        <w:rPr>
          <w:rFonts w:hint="eastAsia" w:ascii="宋体" w:hAnsi="宋体" w:eastAsia="宋体" w:cs="宋体"/>
          <w:bCs/>
          <w:sz w:val="24"/>
          <w:szCs w:val="24"/>
          <w:lang w:bidi="en-US"/>
        </w:rPr>
      </w:r>
      <w:r/>
    </w:p>
    <w:p>
      <w:pPr>
        <w:pStyle w:val="992"/>
        <w:ind w:firstLine="480"/>
        <w:jc w:val="left"/>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4、合同履行期限：</w:t>
      </w:r>
      <w:r>
        <w:rPr>
          <w:rFonts w:hint="eastAsia" w:ascii="宋体" w:hAnsi="宋体" w:eastAsia="宋体" w:cs="宋体"/>
          <w:sz w:val="24"/>
        </w:rPr>
        <w:t xml:space="preserve">自服务开始之日起一年，具体开始时间以甲方通知为准。每个标段的结算金额达到预算金额总价或合同履行期限到期，本标段自动终止。</w:t>
      </w:r>
      <w:r>
        <w:rPr>
          <w:rFonts w:hint="eastAsia" w:ascii="宋体" w:hAnsi="宋体" w:eastAsia="宋体" w:cs="宋体"/>
          <w:bCs/>
          <w:sz w:val="24"/>
          <w:szCs w:val="24"/>
          <w:lang w:bidi="en-US"/>
        </w:rPr>
      </w:r>
      <w:r/>
    </w:p>
    <w:p>
      <w:pPr>
        <w:pStyle w:val="992"/>
        <w:ind w:firstLine="482"/>
        <w:jc w:val="left"/>
        <w:spacing w:line="360" w:lineRule="auto"/>
        <w:rPr>
          <w:rFonts w:hint="eastAsia" w:ascii="宋体" w:hAnsi="宋体" w:eastAsia="宋体" w:cs="宋体"/>
          <w:b/>
          <w:bCs/>
          <w:sz w:val="24"/>
          <w:szCs w:val="24"/>
          <w:lang w:bidi="en-US"/>
        </w:rPr>
      </w:pPr>
      <w:r>
        <w:rPr>
          <w:rFonts w:hint="eastAsia" w:ascii="宋体" w:hAnsi="宋体" w:eastAsia="宋体" w:cs="宋体"/>
          <w:b/>
          <w:bCs/>
          <w:sz w:val="24"/>
          <w:szCs w:val="24"/>
          <w:lang w:bidi="en-US"/>
        </w:rPr>
        <w:t xml:space="preserve">二、价格及结算</w:t>
      </w:r>
      <w:r>
        <w:rPr>
          <w:rFonts w:hint="eastAsia" w:ascii="宋体" w:hAnsi="宋体" w:eastAsia="宋体" w:cs="宋体"/>
          <w:b/>
          <w:bCs/>
          <w:sz w:val="24"/>
          <w:szCs w:val="24"/>
          <w:lang w:bidi="en-US"/>
        </w:rPr>
      </w:r>
      <w:r/>
    </w:p>
    <w:p>
      <w:pPr>
        <w:pStyle w:val="992"/>
        <w:ind w:firstLine="480"/>
        <w:spacing w:line="360" w:lineRule="auto"/>
        <w:rPr>
          <w:rFonts w:hint="eastAsia" w:ascii="宋体" w:hAnsi="宋体" w:eastAsia="宋体" w:cs="宋体"/>
          <w:bCs/>
          <w:color w:val="000000"/>
          <w:sz w:val="24"/>
          <w:lang w:bidi="en-US"/>
        </w:rPr>
      </w:pPr>
      <w:r>
        <w:rPr>
          <w:rFonts w:hint="eastAsia" w:ascii="宋体" w:hAnsi="宋体" w:eastAsia="宋体" w:cs="宋体"/>
          <w:bCs/>
          <w:sz w:val="24"/>
          <w:szCs w:val="24"/>
          <w:lang w:bidi="en-US"/>
        </w:rPr>
        <w:t xml:space="preserve">1、本标段投标优惠率</w:t>
      </w:r>
      <w:r>
        <w:rPr>
          <w:rFonts w:hint="eastAsia" w:ascii="宋体" w:hAnsi="宋体" w:eastAsia="宋体" w:cs="宋体"/>
          <w:bCs/>
          <w:sz w:val="24"/>
          <w:szCs w:val="24"/>
          <w:u w:val="single"/>
          <w:lang w:bidi="en-US"/>
        </w:rPr>
        <w:t xml:space="preserve">：                 ，</w:t>
      </w:r>
      <w:r>
        <w:rPr>
          <w:rFonts w:hint="eastAsia" w:ascii="宋体" w:hAnsi="宋体" w:eastAsia="宋体" w:cs="宋体"/>
          <w:bCs/>
          <w:sz w:val="24"/>
          <w:szCs w:val="24"/>
          <w:lang w:bidi="en-US"/>
        </w:rPr>
        <w:t xml:space="preserve">本标段预算金额</w:t>
      </w:r>
      <w:r>
        <w:rPr>
          <w:rFonts w:hint="eastAsia" w:ascii="宋体" w:hAnsi="宋体" w:eastAsia="宋体" w:cs="宋体"/>
          <w:bCs/>
          <w:sz w:val="24"/>
          <w:szCs w:val="24"/>
          <w:u w:val="single"/>
          <w:lang w:bidi="en-US"/>
        </w:rPr>
        <w:t xml:space="preserve">         </w:t>
      </w:r>
      <w:r>
        <w:rPr>
          <w:rFonts w:hint="eastAsia" w:ascii="宋体" w:hAnsi="宋体" w:eastAsia="宋体" w:cs="宋体"/>
          <w:bCs/>
          <w:sz w:val="24"/>
          <w:szCs w:val="24"/>
          <w:lang w:bidi="en-US"/>
        </w:rPr>
        <w:t xml:space="preserve">元。</w:t>
      </w:r>
      <w:r>
        <w:rPr>
          <w:rFonts w:hint="eastAsia" w:ascii="宋体" w:hAnsi="宋体" w:eastAsia="宋体" w:cs="宋体"/>
          <w:bCs/>
          <w:color w:val="000000"/>
          <w:sz w:val="24"/>
          <w:u w:val="none"/>
          <w:lang w:bidi="en-US"/>
        </w:rPr>
        <w:t xml:space="preserve">（</w:t>
      </w:r>
      <w:r>
        <w:rPr>
          <w:rFonts w:hint="eastAsia" w:ascii="宋体" w:hAnsi="宋体" w:eastAsia="宋体" w:cs="宋体"/>
          <w:sz w:val="24"/>
          <w:lang w:val="zh-CN"/>
        </w:rPr>
        <w:t xml:space="preserve">应包括完成本项目服务工作必须的人力、物力、交通费用、设备费用、税金、利润、风险费、</w:t>
      </w:r>
      <w:r>
        <w:rPr>
          <w:rFonts w:hint="eastAsia" w:ascii="宋体" w:hAnsi="宋体" w:eastAsia="宋体" w:cs="宋体"/>
          <w:sz w:val="24"/>
          <w:lang w:val="en-US" w:eastAsia="zh-CN"/>
        </w:rPr>
        <w:t xml:space="preserve">检验检测费、</w:t>
      </w:r>
      <w:r>
        <w:rPr>
          <w:rFonts w:hint="eastAsia" w:ascii="宋体" w:hAnsi="宋体" w:eastAsia="宋体" w:cs="宋体"/>
          <w:sz w:val="24"/>
          <w:lang w:val="zh-CN"/>
        </w:rPr>
        <w:t xml:space="preserve">保险费、中标服务费、利润、税金、政策性文件规定及合同包含的所有风险、责任等完成本项目的各项应有费用。</w:t>
      </w:r>
      <w:r>
        <w:rPr>
          <w:rFonts w:hint="eastAsia" w:ascii="宋体" w:hAnsi="宋体" w:eastAsia="宋体" w:cs="宋体"/>
          <w:bCs/>
          <w:color w:val="000000"/>
          <w:sz w:val="24"/>
          <w:lang w:bidi="en-US"/>
        </w:rPr>
        <w:t xml:space="preserve">）</w:t>
      </w:r>
      <w:r>
        <w:rPr>
          <w:rFonts w:hint="eastAsia" w:ascii="宋体" w:hAnsi="宋体" w:eastAsia="宋体" w:cs="宋体"/>
          <w:bCs/>
          <w:color w:val="000000"/>
          <w:sz w:val="24"/>
          <w:lang w:bidi="en-US"/>
        </w:rPr>
      </w:r>
      <w:r/>
    </w:p>
    <w:p>
      <w:pPr>
        <w:pStyle w:val="992"/>
        <w:ind w:firstLine="480"/>
        <w:spacing w:line="360" w:lineRule="auto"/>
        <w:rPr>
          <w:rFonts w:hint="eastAsia" w:ascii="宋体" w:hAnsi="宋体" w:eastAsia="宋体" w:cs="宋体"/>
          <w:bCs/>
          <w:sz w:val="24"/>
          <w:szCs w:val="24"/>
          <w:lang w:bidi="en-US"/>
        </w:rPr>
      </w:pPr>
      <w:r>
        <w:rPr>
          <w:rFonts w:hint="eastAsia" w:ascii="宋体" w:hAnsi="宋体" w:eastAsia="宋体" w:cs="宋体"/>
          <w:bCs/>
          <w:sz w:val="24"/>
          <w:szCs w:val="24"/>
          <w:lang w:bidi="en-US"/>
        </w:rPr>
        <w:t xml:space="preserve">2、供货基准价格：</w:t>
      </w:r>
      <w:r>
        <w:rPr>
          <w:rFonts w:hint="eastAsia" w:ascii="宋体" w:hAnsi="宋体" w:eastAsia="宋体" w:cs="宋体"/>
          <w:bCs/>
          <w:sz w:val="24"/>
          <w:szCs w:val="24"/>
          <w:lang w:bidi="en-US"/>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（1）以苏州市发展和改革委员会官方网站价格在线页面公布的每日均价；</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（2）如发改委官方网页上没有的品目种类，则由甲方、食堂使用方、乙方三方成立询价小组，在确定下一批次配送食材清单之前，通过走访南环桥批发市场或</w:t>
      </w:r>
      <w:r>
        <w:rPr>
          <w:rFonts w:hint="eastAsia" w:ascii="宋体" w:hAnsi="宋体" w:eastAsia="宋体" w:cs="宋体"/>
          <w:sz w:val="24"/>
          <w:szCs w:val="24"/>
          <w:lang w:val="en-US" w:eastAsia="zh-CN"/>
        </w:rPr>
        <w:t xml:space="preserve">甲方</w:t>
      </w:r>
      <w:r>
        <w:rPr>
          <w:rFonts w:hint="eastAsia" w:ascii="宋体" w:hAnsi="宋体" w:eastAsia="宋体" w:cs="宋体"/>
          <w:sz w:val="24"/>
          <w:szCs w:val="24"/>
        </w:rPr>
        <w:t xml:space="preserve">所在地周边的大型商超、大型农贸市场，对下一批次拟配送食材的价格进行询价。每一类菜品询价来源不得少于3家，取3家的均价作为定价依据。询价单须由询价小组成员共同签字确认，并附在当批次的供货清单中计入台账。</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bCs/>
          <w:sz w:val="24"/>
          <w:szCs w:val="24"/>
          <w:highlight w:val="none"/>
          <w:lang w:bidi="en-US"/>
        </w:rPr>
      </w:pPr>
      <w:r>
        <w:rPr>
          <w:rFonts w:hint="eastAsia" w:ascii="宋体" w:hAnsi="宋体" w:eastAsia="宋体" w:cs="宋体"/>
          <w:sz w:val="24"/>
          <w:szCs w:val="24"/>
        </w:rPr>
        <w:t xml:space="preserve">（3）每批次供货前由甲乙双方根据上述说明确定本项目供货价。最终结算价格按双方确定的供货价乘以（</w:t>
      </w:r>
      <w:r>
        <w:rPr>
          <w:rFonts w:hint="eastAsia" w:ascii="宋体" w:hAnsi="宋体" w:eastAsia="宋体" w:cs="宋体"/>
          <w:sz w:val="24"/>
          <w:szCs w:val="24"/>
          <w:highlight w:val="none"/>
        </w:rPr>
        <w:t xml:space="preserve">1-优惠率）为</w:t>
      </w:r>
      <w:r>
        <w:rPr>
          <w:rFonts w:hint="eastAsia" w:ascii="宋体" w:hAnsi="宋体" w:eastAsia="宋体" w:cs="宋体"/>
          <w:sz w:val="24"/>
          <w:szCs w:val="24"/>
          <w:highlight w:val="none"/>
          <w:lang w:val="en-US" w:eastAsia="zh-CN"/>
        </w:rPr>
        <w:t xml:space="preserve">基</w:t>
      </w:r>
      <w:r>
        <w:rPr>
          <w:rFonts w:hint="eastAsia" w:ascii="宋体" w:hAnsi="宋体" w:eastAsia="宋体" w:cs="宋体"/>
          <w:sz w:val="24"/>
          <w:szCs w:val="24"/>
          <w:highlight w:val="none"/>
        </w:rPr>
        <w:t xml:space="preserve">准，且最终结算价格不得高于市场零售价。</w:t>
      </w:r>
      <w:r>
        <w:rPr>
          <w:rFonts w:hint="eastAsia" w:ascii="宋体" w:hAnsi="宋体" w:eastAsia="宋体" w:cs="宋体"/>
          <w:bCs/>
          <w:sz w:val="24"/>
          <w:szCs w:val="24"/>
          <w:highlight w:val="none"/>
          <w:lang w:bidi="en-US"/>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bCs/>
          <w:sz w:val="24"/>
          <w:szCs w:val="24"/>
          <w:highlight w:val="none"/>
          <w:lang w:bidi="en-US"/>
        </w:rPr>
        <w:t xml:space="preserve">3、费用结算：</w:t>
      </w:r>
      <w:r>
        <w:rPr>
          <w:rFonts w:hint="eastAsia" w:ascii="宋体" w:hAnsi="宋体" w:eastAsia="宋体" w:cs="宋体"/>
          <w:b w:val="0"/>
          <w:bCs w:val="0"/>
          <w:sz w:val="24"/>
          <w:szCs w:val="24"/>
          <w:highlight w:val="none"/>
          <w:lang w:val="en-US" w:eastAsia="zh-CN"/>
        </w:rPr>
        <w:t xml:space="preserve">根据考核结果，</w:t>
      </w:r>
      <w:r>
        <w:rPr>
          <w:rFonts w:hint="eastAsia" w:ascii="宋体" w:hAnsi="宋体" w:eastAsia="宋体" w:cs="宋体"/>
          <w:bCs/>
          <w:sz w:val="24"/>
          <w:szCs w:val="24"/>
          <w:highlight w:val="none"/>
          <w:lang w:bidi="en-US"/>
        </w:rPr>
        <w:t xml:space="preserve">费用每月结算一次。费用结算=甲乙双方确定供货价×（1-优惠率）</w:t>
      </w:r>
      <w:r>
        <w:rPr>
          <w:rFonts w:hint="eastAsia" w:ascii="宋体" w:hAnsi="宋体" w:eastAsia="宋体" w:cs="宋体"/>
          <w:bCs/>
          <w:sz w:val="24"/>
          <w:szCs w:val="24"/>
          <w:highlight w:val="none"/>
          <w:lang w:val="en-US" w:eastAsia="zh-CN" w:bidi="en-US"/>
        </w:rPr>
        <w:t xml:space="preserve">-考核扣款</w:t>
      </w:r>
      <w:r>
        <w:rPr>
          <w:rFonts w:hint="eastAsia" w:ascii="宋体" w:hAnsi="宋体" w:eastAsia="宋体" w:cs="宋体"/>
          <w:bCs/>
          <w:sz w:val="24"/>
          <w:szCs w:val="24"/>
          <w:highlight w:val="none"/>
          <w:lang w:bidi="en-US"/>
        </w:rPr>
        <w:t xml:space="preserve">，</w:t>
      </w:r>
      <w:r>
        <w:rPr>
          <w:rFonts w:hint="eastAsia" w:ascii="宋体" w:hAnsi="宋体" w:eastAsia="宋体" w:cs="宋体"/>
          <w:sz w:val="24"/>
          <w:szCs w:val="24"/>
          <w:highlight w:val="none"/>
        </w:rPr>
        <w:t xml:space="preserve">所有食材均按</w:t>
      </w:r>
      <w:r>
        <w:rPr>
          <w:rFonts w:hint="eastAsia" w:ascii="宋体" w:hAnsi="宋体" w:eastAsia="宋体" w:cs="宋体"/>
          <w:sz w:val="24"/>
          <w:szCs w:val="24"/>
        </w:rPr>
        <w:t xml:space="preserve">实结算，若</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实际提供的价格低于优惠后价格，则以最低价为准。双方根据合同约定的考核办法进行考核，并约定乙方的服务工作目标。</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4、除上述费用外，甲方无需承担其他费用，因配送产生的人工、包装、运输、装卸、保险、运费、各种税费</w:t>
      </w:r>
      <w:r>
        <w:rPr>
          <w:rFonts w:hint="eastAsia" w:ascii="宋体" w:hAnsi="宋体" w:eastAsia="宋体" w:cs="宋体"/>
          <w:sz w:val="24"/>
          <w:szCs w:val="24"/>
          <w:lang w:val="en-US" w:eastAsia="zh-CN"/>
        </w:rPr>
        <w:t xml:space="preserve">及乙方应当提供的伴随服务/售后服务</w:t>
      </w:r>
      <w:r>
        <w:rPr>
          <w:rFonts w:hint="eastAsia" w:ascii="宋体" w:hAnsi="宋体" w:eastAsia="宋体" w:cs="宋体"/>
          <w:sz w:val="24"/>
          <w:szCs w:val="24"/>
        </w:rPr>
        <w:t xml:space="preserve">等</w:t>
      </w:r>
      <w:r>
        <w:rPr>
          <w:rFonts w:hint="eastAsia" w:ascii="宋体" w:hAnsi="宋体" w:eastAsia="宋体" w:cs="宋体"/>
          <w:sz w:val="24"/>
          <w:szCs w:val="24"/>
          <w:lang w:val="en-US" w:eastAsia="zh-CN"/>
        </w:rPr>
        <w:t xml:space="preserve">一切应有费用</w:t>
      </w:r>
      <w:r>
        <w:rPr>
          <w:rFonts w:hint="eastAsia" w:ascii="宋体" w:hAnsi="宋体" w:eastAsia="宋体" w:cs="宋体"/>
          <w:sz w:val="24"/>
          <w:szCs w:val="24"/>
        </w:rPr>
        <w:t xml:space="preserve">均由乙方自行承担。</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5、甲方每次付款前，乙方须向甲方提供以下材料：</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（1）合法有效且符合甲方要求的发票；</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（2）送货凭证。</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若乙方未按约提供上述材料的，甲方有权迟延付款且不承担逾期付款的违约责任。</w:t>
      </w:r>
      <w:r>
        <w:rPr>
          <w:rFonts w:hint="eastAsia" w:ascii="宋体" w:hAnsi="宋体" w:eastAsia="宋体" w:cs="宋体"/>
          <w:sz w:val="24"/>
          <w:szCs w:val="24"/>
        </w:rPr>
      </w:r>
      <w:r/>
    </w:p>
    <w:p>
      <w:pPr>
        <w:pStyle w:val="992"/>
        <w:ind w:firstLine="465"/>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6、</w:t>
      </w:r>
      <w:r>
        <w:rPr>
          <w:rFonts w:hint="eastAsia" w:ascii="宋体" w:hAnsi="宋体" w:eastAsia="宋体" w:cs="宋体"/>
          <w:color w:val="000000"/>
          <w:sz w:val="24"/>
          <w:szCs w:val="24"/>
        </w:rPr>
        <w:t xml:space="preserve">付款方式：数字人民币</w:t>
      </w:r>
      <w:r>
        <w:rPr>
          <w:rFonts w:hint="eastAsia" w:ascii="宋体" w:hAnsi="宋体" w:eastAsia="宋体" w:cs="宋体"/>
          <w:color w:val="000000"/>
          <w:sz w:val="24"/>
          <w:szCs w:val="24"/>
          <w:lang w:eastAsia="zh-CN"/>
        </w:rPr>
        <w:t xml:space="preserve">账户</w:t>
      </w:r>
      <w:r>
        <w:rPr>
          <w:rFonts w:hint="eastAsia" w:ascii="宋体" w:hAnsi="宋体" w:eastAsia="宋体" w:cs="宋体"/>
          <w:color w:val="000000"/>
          <w:sz w:val="24"/>
          <w:szCs w:val="24"/>
        </w:rPr>
        <w:t xml:space="preserve">或银行</w:t>
      </w:r>
      <w:r>
        <w:rPr>
          <w:rFonts w:hint="eastAsia" w:ascii="宋体" w:hAnsi="宋体" w:eastAsia="宋体" w:cs="宋体"/>
          <w:color w:val="000000"/>
          <w:sz w:val="24"/>
          <w:szCs w:val="24"/>
          <w:lang w:eastAsia="zh-CN"/>
        </w:rPr>
        <w:t xml:space="preserve">账户</w:t>
      </w:r>
      <w:r>
        <w:rPr>
          <w:rFonts w:hint="eastAsia" w:ascii="宋体" w:hAnsi="宋体" w:eastAsia="宋体" w:cs="宋体"/>
          <w:color w:val="000000"/>
          <w:sz w:val="24"/>
          <w:szCs w:val="24"/>
        </w:rPr>
        <w:t xml:space="preserve">转账。</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（1）乙方数字人民币账户信息如下：</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账户名：</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开户行：</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数字人民币账号（数币钱包ID）：</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（2）乙方银行转账账户信息如下：</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银行账号：</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color w:val="000000"/>
          <w:sz w:val="24"/>
        </w:rPr>
      </w:pPr>
      <w:r>
        <w:rPr>
          <w:rFonts w:hint="eastAsia" w:ascii="宋体" w:hAnsi="宋体" w:eastAsia="宋体" w:cs="宋体"/>
          <w:color w:val="000000"/>
          <w:sz w:val="24"/>
        </w:rPr>
        <w:t xml:space="preserve">7、履约保证金</w:t>
      </w:r>
      <w:r>
        <w:rPr>
          <w:rFonts w:hint="eastAsia" w:ascii="宋体" w:hAnsi="宋体" w:eastAsia="宋体" w:cs="宋体"/>
          <w:color w:val="000000"/>
          <w:sz w:val="24"/>
        </w:rPr>
      </w:r>
      <w:r/>
    </w:p>
    <w:p>
      <w:pPr>
        <w:pStyle w:val="99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(1)乙方应在合同签订后【15】日内向甲方提交本合同价款【10%】的履约保证金，履约保证金可以以支票、汇票、本票或者金融机构、担保机构出具的履约保函等非现金形式提交。</w:t>
      </w:r>
      <w:r>
        <w:rPr>
          <w:rFonts w:hint="eastAsia" w:ascii="宋体" w:hAnsi="宋体" w:eastAsia="宋体" w:cs="宋体"/>
          <w:color w:val="000000"/>
          <w:sz w:val="24"/>
        </w:rPr>
      </w:r>
      <w:r/>
    </w:p>
    <w:p>
      <w:pPr>
        <w:pStyle w:val="99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乙方无正当理由拖延或拒不提交履约保证金的，甲方有权解除本合同，乙方应向甲方支付本合同总金额5%的违约金，给甲方造成损失的，乙方应赔偿甲方一切直接、间接损失；甲方书面同意乙方延期提交履约保证金的除外。</w:t>
      </w:r>
      <w:r>
        <w:rPr>
          <w:rFonts w:hint="eastAsia" w:ascii="宋体" w:hAnsi="宋体" w:eastAsia="宋体" w:cs="宋体"/>
          <w:color w:val="000000"/>
          <w:sz w:val="24"/>
        </w:rPr>
      </w:r>
      <w:r/>
    </w:p>
    <w:p>
      <w:pPr>
        <w:pStyle w:val="992"/>
        <w:ind w:firstLine="480"/>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在服务期满、服务缺陷全部更正完毕，且甲方收到乙方提供的经双方签章的《政府采购合同履行验收报告》后，甲方凭乙方的收款收据在60日内将履约保证金无息退还乙方。如乙方在服务过程中有缺陷不予更正，或更正后不符合本采购合同要求，甲方有权另请其他单位更正，所发生的费用以及给甲方造成的一切直接或间接损失，甲方有权直接在履约保证金中扣除。若乙方违约，则甲方有权不予退还履约保证金。</w:t>
      </w:r>
      <w:r>
        <w:rPr>
          <w:rFonts w:hint="eastAsia" w:ascii="宋体" w:hAnsi="宋体" w:eastAsia="宋体" w:cs="宋体"/>
          <w:color w:val="000000"/>
          <w:sz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color w:val="000000"/>
          <w:sz w:val="24"/>
        </w:rPr>
        <w:t xml:space="preserve">(4)在乙方以转账、现金（包括数字人民币账户支付）的方式支付履约保证金的情况下，若甲方超期未退还，每逾期一日，则应以逾期退还的履约保证金金额为基数，按照全国银行间同业拆借中心公布的一年期贷款市场报价利率÷360，向乙方支付违约金；在乙方以第三方担保的方式提供履约担保的情况下，如第三方担保期限已经届满或担保义务免除，则视为甲方返还履约保证金的义务消灭，甲方无需实际返还行为。</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未经双方书面协商一致，乙方不得擅自变更收款账户信息，也不得转让债权；未经甲方书面同意的债权转让对甲方不发生法律效力，甲方仍有权按照合同约定账户支付费用。若乙方将对甲方的债权擅自转让给第三人，则乙方同意向甲方承担转让的债权金额10%的违约金，同时甲方有权单方面解除本合同。第三人因债权转让起诉的，甲方因此次诉讼而产生的案件诉讼费、第三人主张的违约金、利息损失、律师费、保全费、保函费、鉴定费等均由乙方承担。</w:t>
      </w:r>
      <w:r>
        <w:rPr>
          <w:rFonts w:hint="eastAsia" w:ascii="宋体" w:hAnsi="宋体" w:eastAsia="宋体" w:cs="宋体"/>
          <w:sz w:val="24"/>
          <w:szCs w:val="24"/>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三、甲乙双方权利、义务</w:t>
      </w:r>
      <w:r>
        <w:rPr>
          <w:rFonts w:hint="eastAsia" w:ascii="宋体" w:hAnsi="宋体" w:eastAsia="宋体" w:cs="宋体"/>
          <w:b/>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所供食品，必须符合国家食品法规定的食品标准，并符合本合同及招标文件要求，如出现食品卫生质量问题而引起的损失，由乙方全部赔偿并无条件退货或换货，造成严重后果的，按国家相关法律规定处理。凡发生一次因卫生质量问题而退货或换货，乙方向甲方赔偿损失货物价两倍的违约金。</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2、乙方必须持有食品经营许可证、营业执照以及其他相关证照，且经营状况良好。</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3、乙方在供货时不得提供以下食品：</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(1)无品名、产地、厂名、生产日期、保质期与中文标识及原料说明的定型包装食品。如无包装之类的早点，由甲方负责质量把关，但甲方不对食品质量问题承担任何责任。</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(2)超过保质期限、保质期不足1/2时间的、不符合食品标签规定的定型包装食品。</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(3)腐败变质、油脂酸败、霉变、生虫、污秽不洁、混有异物或者其他感官性状异常，含毒、有害物质污染，可能对人体健康有害的食品。</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(4)病死或者死因不明的水产品、畜、禽及其制品、劣质食用油、不合格调味品、工业用盐、非碘盐或非食品原料和滥用食品添加剂、农药残留超标的蔬菜等。</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必须根据甲方提出的食品、品牌、规格、数量和质量要求送货，并在甲方规定的时间内及时送达甲方指定地点。如商品缺货，乙方应立即告知甲方，并根据甲方要求予以调整。乙方不按规定时间及地点送达的，将罚款【2000】元/次，并承担违约责任。</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5、乙方提供的商品价格包括应由乙方承担的税金、运输费用等全部费用，甲方按本合同约定费用结算货款后不再支付任何其他费用。</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6、因乙方所供应食品的质量问题引起甲方员工食物中毒等食源性疾病的发生或其他事故由乙方负全部责任，并承担由此引起的全部经济损失及相应的法律责任。</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7、甲方应在乙方完成送货且经阶段（月度）验收合格后次月内向乙方付清前一个月发生的货款，不得拖欠。</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8、甲方建立食品索证制度及食品验收制度，向乙方索取食品的检验合格证或者检验报告，并进行验收。做好索证登记工作，加强食品库房管理。</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9、若甲方有特殊情况需临时要求供货，乙方须按照投标文件中承诺的应急预案执行，并在甲方规定的合理时间内送货至甲方指定地点。</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10、如乙方出现重大责任事故，甲方有权取消其配送资格并解除本合同，乙方不得继续为甲方提供所有物资的配送。</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11、如因乙方的原因造成甲方服务出现空档期等未按照相关要求及时供货的，甲方有权要求乙方从第三方采购，乙方需承担赔偿一切直接、间接损失及产生的费用。</w:t>
      </w:r>
      <w:r>
        <w:rPr>
          <w:rFonts w:hint="eastAsia" w:ascii="宋体" w:hAnsi="宋体" w:eastAsia="宋体" w:cs="宋体"/>
          <w:color w:val="000000"/>
          <w:sz w:val="24"/>
          <w:szCs w:val="24"/>
          <w:highlight w:val="none"/>
        </w:rPr>
      </w:r>
      <w:r/>
    </w:p>
    <w:p>
      <w:pPr>
        <w:pStyle w:val="992"/>
        <w:ind w:firstLine="480"/>
        <w:jc w:val="left"/>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val="en-US" w:eastAsia="zh-CN"/>
        </w:rPr>
        <w:t xml:space="preserve">2</w:t>
      </w:r>
      <w:r>
        <w:rPr>
          <w:rFonts w:hint="eastAsia" w:ascii="宋体" w:hAnsi="宋体" w:eastAsia="宋体" w:cs="宋体"/>
          <w:sz w:val="24"/>
          <w:szCs w:val="24"/>
          <w:highlight w:val="none"/>
        </w:rPr>
        <w:t xml:space="preserve">、因为甲方拒收，导致乙方逾期送货造成的后果由乙方自行承担。</w:t>
      </w:r>
      <w:r>
        <w:rPr>
          <w:rFonts w:hint="eastAsia" w:ascii="宋体" w:hAnsi="宋体" w:eastAsia="宋体" w:cs="宋体"/>
          <w:sz w:val="24"/>
          <w:szCs w:val="24"/>
          <w:highlight w:val="none"/>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、甲、乙双方均自觉遵守国家有关法律、法规。</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、如有未尽事宜，则由甲方、乙方另行协商决定。</w:t>
      </w:r>
      <w:r>
        <w:rPr>
          <w:rFonts w:hint="eastAsia" w:ascii="宋体" w:hAnsi="宋体" w:eastAsia="宋体" w:cs="宋体"/>
          <w:sz w:val="24"/>
          <w:szCs w:val="24"/>
        </w:rPr>
      </w:r>
      <w:r/>
    </w:p>
    <w:p>
      <w:pPr>
        <w:pStyle w:val="992"/>
        <w:ind w:firstLine="482"/>
        <w:jc w:val="left"/>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四、配送频率要求</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1、每天送货【  】次，应急配送的在收到通知后【  】小时内响应，【  】小时内完成或提出解决方案。</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提前向乙方发送每日采购清单，采取邮件发送或微信联系等方式告知清单，乙方必须仔细核对采购清单，确保所需的食品原材料品种、规格、品牌、数量、质量等准确无误，并按投标文件内响应的时间及时送达。乙方向甲方提供商品的品牌、规格必须与甲方告知的采购清单内容一致，严禁擅自更换商品品牌、规格。</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3、配送车辆符合国家食品运输相关规定。</w:t>
      </w:r>
      <w:r>
        <w:rPr>
          <w:rFonts w:hint="eastAsia" w:ascii="宋体" w:hAnsi="宋体" w:eastAsia="宋体" w:cs="宋体"/>
          <w:sz w:val="24"/>
          <w:szCs w:val="24"/>
        </w:rPr>
      </w:r>
      <w:r/>
    </w:p>
    <w:p>
      <w:pPr>
        <w:pStyle w:val="992"/>
        <w:ind w:firstLine="482"/>
        <w:jc w:val="left"/>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五、验收标准及要求</w:t>
      </w:r>
      <w:r>
        <w:rPr>
          <w:rFonts w:hint="eastAsia" w:ascii="宋体" w:hAnsi="宋体" w:eastAsia="宋体" w:cs="宋体"/>
          <w:b/>
          <w:bCs/>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1、验收标准：按照招标文件及国家标准执行。原材料验收由甲方、乙方、食堂使用方，三方现场检验，对供应产品的质量无异议数量准确无误后，三方签字，各自留存。</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本次食堂采购验收流程分为日常验收、阶段（月度）验收、最终验收三档。</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（1）日常验收内容为对每日配送的食材进行检验检查，对存在问题的食材或配送流程进行处理并形成纸质台账记录在案；</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（2）阶段（月度）验收内容为对日常验收的相关台账资料进行检查，对配送服务进行月度打分，打分结果关系到月度付款金额比例，具体考核办法详见附件；</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（3）最终验收内容为对整个项目周期的所有验收资料台账及付款结果进行核验。</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验收标准参考采购文件第四章采购需求中“配送质量要求及对配送产品品质的基本要求”的标准。</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2、数量方面要求：保证配送品种斤两的准确性，以甲方的验货数量为准。</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3、质量方面要求：在供货期间，若甲方对乙方所供货物质量产生异议，送质量检测部门检验。如检验不合格，检验费用由乙方承担，</w:t>
      </w:r>
      <w:r>
        <w:rPr>
          <w:rFonts w:hint="eastAsia" w:ascii="宋体" w:hAnsi="宋体" w:eastAsia="宋体" w:cs="宋体"/>
          <w:sz w:val="24"/>
          <w:szCs w:val="24"/>
          <w:lang w:val="en-US" w:eastAsia="zh-CN"/>
        </w:rPr>
        <w:t xml:space="preserve">同时，</w:t>
      </w:r>
      <w:r>
        <w:rPr>
          <w:rFonts w:hint="eastAsia" w:ascii="宋体" w:hAnsi="宋体" w:eastAsia="宋体" w:cs="宋体"/>
          <w:color w:val="000000"/>
          <w:sz w:val="24"/>
          <w:highlight w:val="none"/>
          <w:lang w:eastAsia="zh-CN"/>
        </w:rPr>
        <w:t xml:space="preserve">乙方应向甲方支付本合同总价款20%的违约金，</w:t>
      </w:r>
      <w:r>
        <w:rPr>
          <w:rFonts w:hint="eastAsia" w:ascii="宋体" w:hAnsi="宋体" w:eastAsia="宋体" w:cs="宋体"/>
          <w:color w:val="000000"/>
          <w:sz w:val="24"/>
          <w:highlight w:val="none"/>
          <w:lang w:val="en-US" w:eastAsia="zh-CN"/>
        </w:rPr>
        <w:t xml:space="preserve">并</w:t>
      </w:r>
      <w:r>
        <w:rPr>
          <w:rFonts w:hint="eastAsia" w:ascii="宋体" w:hAnsi="宋体" w:eastAsia="宋体" w:cs="宋体"/>
          <w:color w:val="000000"/>
          <w:sz w:val="24"/>
          <w:highlight w:val="none"/>
        </w:rPr>
        <w:t xml:space="preserve">赔偿甲方一切损失</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4、乙方在合同期内应切实做到：保质保量准时送货。凡所供货物的质量、品种、数量与要求不符时，甲方有权拒收，乙方配合补齐或调换符合要求的货物，因此造成的逾期责任按</w:t>
      </w:r>
      <w:r>
        <w:rPr>
          <w:rFonts w:hint="eastAsia" w:ascii="宋体" w:hAnsi="宋体" w:eastAsia="宋体" w:cs="宋体"/>
          <w:sz w:val="24"/>
          <w:szCs w:val="24"/>
          <w:highlight w:val="none"/>
        </w:rPr>
        <w:t xml:space="preserve">本合同第七款第1条履行违约责任，并</w:t>
      </w:r>
      <w:r>
        <w:rPr>
          <w:rFonts w:hint="eastAsia" w:ascii="宋体" w:hAnsi="宋体" w:eastAsia="宋体" w:cs="宋体"/>
          <w:sz w:val="24"/>
          <w:szCs w:val="24"/>
        </w:rPr>
        <w:t xml:space="preserve">由乙方承担由此造成的经济损失。</w:t>
      </w:r>
      <w:r>
        <w:rPr>
          <w:rFonts w:hint="eastAsia" w:ascii="宋体" w:hAnsi="宋体" w:eastAsia="宋体" w:cs="宋体"/>
          <w:sz w:val="24"/>
          <w:szCs w:val="24"/>
        </w:rPr>
      </w:r>
      <w:r/>
    </w:p>
    <w:p>
      <w:pPr>
        <w:pStyle w:val="992"/>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5、留样要求：留样食材的种类和数量。每天配送的食材必须留样，每个品种的留样量不少于100克。</w:t>
      </w:r>
      <w:r>
        <w:rPr>
          <w:rFonts w:hint="eastAsia" w:ascii="宋体" w:hAnsi="宋体" w:eastAsia="宋体" w:cs="宋体"/>
          <w:sz w:val="24"/>
          <w:szCs w:val="24"/>
        </w:rPr>
      </w:r>
      <w:r/>
    </w:p>
    <w:p>
      <w:pPr>
        <w:pStyle w:val="992"/>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5.1留样程序：留样食材应按品种分别盛放于清洗消毒后的密闭专用容器内。在食材接收后第一时间进行留样操作。留样食材应立即存放在专用冷藏箱中，在0°C至5°C的条件下冷藏保存至少48小时以上。</w:t>
      </w:r>
      <w:r>
        <w:rPr>
          <w:rFonts w:hint="eastAsia" w:ascii="宋体" w:hAnsi="宋体" w:eastAsia="宋体" w:cs="宋体"/>
          <w:sz w:val="24"/>
          <w:szCs w:val="24"/>
        </w:rPr>
      </w:r>
      <w:r/>
    </w:p>
    <w:p>
      <w:pPr>
        <w:pStyle w:val="992"/>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5.2留样人员的责任：留样的采集和保管必须有专人负责，无关人员不得擅自操作或挪动留样食材。</w:t>
      </w:r>
      <w:r>
        <w:rPr>
          <w:rFonts w:hint="eastAsia" w:ascii="宋体" w:hAnsi="宋体" w:eastAsia="宋体" w:cs="宋体"/>
          <w:sz w:val="24"/>
          <w:szCs w:val="24"/>
        </w:rPr>
      </w:r>
      <w:r/>
    </w:p>
    <w:p>
      <w:pPr>
        <w:pStyle w:val="992"/>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5.3记录和保存：每次留样都必须详细记录，包括食材样源、食材名称、留样时间、留样人的信息等，以备检查。留样记录本的保存期限不少于十二个月。</w:t>
      </w:r>
      <w:r>
        <w:rPr>
          <w:rFonts w:hint="eastAsia" w:ascii="宋体" w:hAnsi="宋体" w:eastAsia="宋体" w:cs="宋体"/>
          <w:sz w:val="24"/>
          <w:szCs w:val="24"/>
        </w:rPr>
      </w:r>
      <w:r/>
    </w:p>
    <w:p>
      <w:pPr>
        <w:pStyle w:val="992"/>
        <w:ind w:firstLine="72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5.4设施要求：食材留样柜必须保持全天24小时正常启用，且柜内不得存放其他生、熟食品以防交叉污染。食材留样冰箱为专用设备，严禁存放与留样食材无关的物品。</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b/>
          <w:bCs/>
          <w:color w:val="000000"/>
          <w:sz w:val="24"/>
          <w:szCs w:val="24"/>
          <w:highlight w:val="none"/>
        </w:rPr>
        <w:outlineLvl w:val="0"/>
      </w:pPr>
      <w:r>
        <w:rPr>
          <w:rFonts w:hint="eastAsia" w:ascii="宋体" w:hAnsi="宋体" w:eastAsia="宋体" w:cs="宋体"/>
          <w:b/>
          <w:sz w:val="24"/>
          <w:szCs w:val="24"/>
          <w:highlight w:val="none"/>
        </w:rPr>
        <w:t xml:space="preserve">六、</w:t>
      </w:r>
      <w:r>
        <w:rPr>
          <w:rFonts w:hint="eastAsia" w:ascii="宋体" w:hAnsi="宋体" w:eastAsia="宋体" w:cs="宋体"/>
          <w:b/>
          <w:bCs/>
          <w:color w:val="000000"/>
          <w:sz w:val="24"/>
          <w:szCs w:val="24"/>
          <w:highlight w:val="none"/>
        </w:rPr>
        <w:t xml:space="preserve">分包与转包</w:t>
      </w:r>
      <w:r>
        <w:rPr>
          <w:rFonts w:hint="eastAsia" w:ascii="宋体" w:hAnsi="宋体" w:eastAsia="宋体" w:cs="宋体"/>
          <w:b/>
          <w:bCs/>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（一）本合同项目不得转包与分包。</w:t>
      </w:r>
      <w:r>
        <w:rPr>
          <w:rFonts w:hint="eastAsia" w:ascii="宋体" w:hAnsi="宋体" w:eastAsia="宋体" w:cs="宋体"/>
          <w:color w:val="000000"/>
          <w:sz w:val="24"/>
          <w:szCs w:val="24"/>
          <w:highlight w:val="none"/>
        </w:rPr>
      </w:r>
      <w:r/>
    </w:p>
    <w:p>
      <w:pPr>
        <w:pStyle w:val="992"/>
        <w:ind w:firstLine="480"/>
        <w:spacing w:line="360" w:lineRule="auto"/>
        <w:rPr>
          <w:rFonts w:hint="eastAsia" w:ascii="宋体" w:hAnsi="宋体" w:eastAsia="宋体" w:cs="宋体"/>
          <w:color w:val="000000"/>
          <w:sz w:val="24"/>
          <w:szCs w:val="24"/>
          <w:highlight w:val="none"/>
        </w:rPr>
        <w:outlineLvl w:val="0"/>
      </w:pPr>
      <w:r>
        <w:rPr>
          <w:rFonts w:hint="eastAsia" w:ascii="宋体" w:hAnsi="宋体" w:eastAsia="宋体" w:cs="宋体"/>
          <w:color w:val="000000"/>
          <w:sz w:val="24"/>
          <w:szCs w:val="24"/>
          <w:highlight w:val="none"/>
        </w:rPr>
        <w:t xml:space="preserve">（二）如乙方存在分包或转包行为，甲方有权解除合同，乙方须返还全部已支付价款，并向甲方支付合同总金额20%的违约金。</w:t>
      </w:r>
      <w:r>
        <w:rPr>
          <w:rFonts w:hint="eastAsia" w:ascii="宋体" w:hAnsi="宋体" w:eastAsia="宋体" w:cs="宋体"/>
          <w:color w:val="000000"/>
          <w:sz w:val="24"/>
          <w:szCs w:val="24"/>
          <w:highlight w:val="none"/>
        </w:rPr>
      </w:r>
      <w:r/>
    </w:p>
    <w:p>
      <w:pPr>
        <w:pStyle w:val="992"/>
        <w:ind w:firstLine="482"/>
        <w:spacing w:line="360" w:lineRule="auto"/>
        <w:rPr>
          <w:rFonts w:hint="eastAsia" w:ascii="宋体" w:hAnsi="宋体" w:eastAsia="宋体" w:cs="宋体"/>
          <w:b/>
          <w:sz w:val="24"/>
          <w:szCs w:val="24"/>
          <w:highlight w:val="none"/>
        </w:rPr>
      </w:pPr>
      <w:r>
        <w:rPr>
          <w:rFonts w:hint="eastAsia" w:ascii="宋体" w:hAnsi="宋体" w:eastAsia="宋体" w:cs="宋体"/>
          <w:color w:val="000000"/>
          <w:sz w:val="24"/>
          <w:szCs w:val="24"/>
          <w:highlight w:val="none"/>
        </w:rPr>
        <w:t xml:space="preserve">（三）因分包或转包导致甲方遭受损失的，乙方应赔偿甲方一切直接和间接损失。</w:t>
      </w:r>
      <w:r>
        <w:rPr>
          <w:rFonts w:hint="eastAsia" w:ascii="宋体" w:hAnsi="宋体" w:eastAsia="宋体" w:cs="宋体"/>
          <w:b/>
          <w:sz w:val="24"/>
          <w:szCs w:val="24"/>
          <w:highlight w:val="none"/>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七、违约责任</w:t>
      </w:r>
      <w:r>
        <w:rPr>
          <w:rFonts w:hint="eastAsia" w:ascii="宋体" w:hAnsi="宋体" w:eastAsia="宋体" w:cs="宋体"/>
          <w:b/>
          <w:sz w:val="24"/>
          <w:szCs w:val="24"/>
        </w:rPr>
      </w:r>
      <w:r/>
    </w:p>
    <w:p>
      <w:pPr>
        <w:pStyle w:val="992"/>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w:t>
      </w:r>
      <w:r>
        <w:rPr>
          <w:rFonts w:hint="eastAsia" w:ascii="宋体" w:hAnsi="宋体" w:eastAsia="宋体" w:cs="宋体"/>
          <w:color w:val="000000"/>
          <w:sz w:val="24"/>
          <w:szCs w:val="24"/>
          <w:lang w:val="en-US" w:eastAsia="zh-CN"/>
        </w:rPr>
        <w:t xml:space="preserve">乙</w:t>
      </w:r>
      <w:r>
        <w:rPr>
          <w:rFonts w:hint="eastAsia" w:ascii="宋体" w:hAnsi="宋体" w:eastAsia="宋体" w:cs="宋体"/>
          <w:color w:val="000000"/>
          <w:sz w:val="24"/>
          <w:szCs w:val="24"/>
        </w:rPr>
        <w:t xml:space="preserve">方不履行合同义务或者履行合同义务不符合约定的，应当承担继续履行、采取补救措施或赔偿损失等违约责任。</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1、乙方未能按本合同约定的按时提供配送服务，或配送食材不符合质量、数量等要求，或未经甲方书面同意擅自更换采购清单中品牌或规格的食材的，甲方有权选择采取以下一种或多种措施：</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（1）每发生一次，甲方有权扣减该批次货款的【10%】，并要求乙方承担因此造成的全部损失；</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）逾期超过30日，仍不能按质按量交付的，甲方有权直接解除本合同，同时乙方应当立即退回已收取的全部款项并向甲方支付本合同总金额【20】%的违约金。</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2、因乙方违约导致甲方解除合同的，甲方有权另行采购本合同约定的服务，乙方应当支付甲方因此额外支付的费用和受到的损失。</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3、除本合同另有约定以外，若乙方违反本合同约定的，且经甲方催告后【7】日内仍未改正的或该违约情形无法改正的，甲方有权要求乙方立即向甲方支付本合同总金额【20】%的违约金，且甲方有权解除本合同，要求乙方立即退回本合同项下已收取的全部款项。同时，甲方有权另行委托第三方完成合同义务，相关费用由乙方承担。</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4、乙方因履行本合同而需向甲方支付款项的（包括但不限于违约赔偿、退款等），甲方有权直接自未付款项中予以抵扣，不足部分甲方有权要求乙方补足。</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color w:val="000000"/>
          <w:sz w:val="24"/>
          <w:szCs w:val="24"/>
        </w:rPr>
        <w:outlineLvl w:val="0"/>
      </w:pPr>
      <w:r>
        <w:rPr>
          <w:rFonts w:hint="eastAsia" w:ascii="宋体" w:hAnsi="宋体" w:eastAsia="宋体" w:cs="宋体"/>
          <w:color w:val="000000"/>
          <w:sz w:val="24"/>
          <w:szCs w:val="24"/>
        </w:rPr>
        <w:t xml:space="preserve">5、乙方逾期支付本合同约定的任何款项（包括但不限于违约赔偿、退款等）的，每逾期一日，乙方应当甲方支付逾期金额万分之四的违约金。</w:t>
      </w:r>
      <w:r>
        <w:rPr>
          <w:rFonts w:hint="eastAsia" w:ascii="宋体" w:hAnsi="宋体" w:eastAsia="宋体" w:cs="宋体"/>
          <w:color w:val="000000"/>
          <w:sz w:val="24"/>
          <w:szCs w:val="24"/>
        </w:rPr>
      </w:r>
      <w:r/>
    </w:p>
    <w:p>
      <w:pPr>
        <w:pStyle w:val="992"/>
        <w:ind w:firstLine="480"/>
        <w:spacing w:line="360" w:lineRule="auto"/>
        <w:rPr>
          <w:rFonts w:hint="eastAsia" w:ascii="宋体" w:hAnsi="宋体" w:eastAsia="宋体" w:cs="宋体"/>
          <w:sz w:val="24"/>
          <w:szCs w:val="24"/>
        </w:rPr>
        <w:outlineLvl w:val="0"/>
      </w:pPr>
      <w:r>
        <w:rPr>
          <w:rFonts w:hint="eastAsia" w:ascii="宋体" w:hAnsi="宋体" w:eastAsia="宋体" w:cs="宋体"/>
          <w:color w:val="000000"/>
          <w:sz w:val="24"/>
          <w:szCs w:val="24"/>
        </w:rPr>
        <w:t xml:space="preserve">6、本合同约定的乙方应付违约金不足以弥补甲方一切直接或间接损失的，乙方应当足额赔偿。</w:t>
      </w:r>
      <w:r>
        <w:rPr>
          <w:rFonts w:hint="eastAsia" w:ascii="宋体" w:hAnsi="宋体" w:eastAsia="宋体" w:cs="宋体"/>
          <w:sz w:val="24"/>
          <w:szCs w:val="24"/>
        </w:rPr>
      </w:r>
      <w:r/>
    </w:p>
    <w:p>
      <w:pPr>
        <w:pStyle w:val="992"/>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7、乙方对招投标文件中承诺函所承诺的内容未按约定提供，甲方有权终止合同，并支付本合同总金额【20】%的违约金。</w:t>
      </w:r>
      <w:r>
        <w:rPr>
          <w:rFonts w:hint="eastAsia" w:ascii="宋体" w:hAnsi="宋体" w:eastAsia="宋体" w:cs="宋体"/>
          <w:color w:val="000000"/>
          <w:sz w:val="24"/>
          <w:szCs w:val="24"/>
        </w:rPr>
      </w:r>
      <w:r/>
    </w:p>
    <w:p>
      <w:pPr>
        <w:pStyle w:val="992"/>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8、若乙方连续两个月考核评分低于85分，甲方有权单方面解除合同，并要求乙方支付本合同总金额【20%】的违约金。乙方应赔偿甲方因此产生的一切经济损失，包括但不限于额外采购费用、招标费用等。</w:t>
      </w:r>
      <w:r>
        <w:rPr>
          <w:rFonts w:hint="eastAsia" w:ascii="宋体" w:hAnsi="宋体" w:eastAsia="宋体" w:cs="宋体"/>
          <w:color w:val="000000"/>
          <w:sz w:val="24"/>
          <w:szCs w:val="24"/>
        </w:rPr>
      </w:r>
      <w:r/>
    </w:p>
    <w:p>
      <w:pPr>
        <w:pStyle w:val="992"/>
        <w:ind w:firstLine="482"/>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szCs w:val="24"/>
        </w:rPr>
        <w:t xml:space="preserve">9、</w:t>
      </w:r>
      <w:r>
        <w:rPr>
          <w:rFonts w:hint="eastAsia" w:ascii="宋体" w:hAnsi="宋体" w:eastAsia="宋体" w:cs="宋体"/>
          <w:color w:val="000000"/>
          <w:sz w:val="24"/>
          <w:highlight w:val="none"/>
        </w:rPr>
        <w:t xml:space="preserve">乙方违反本合同第六条约定之情形的，除按相应条款承担违约责任外，甲方还有权依据本合同第七条追究其违约责任。</w:t>
      </w:r>
      <w:r>
        <w:rPr>
          <w:rFonts w:hint="eastAsia" w:ascii="宋体" w:hAnsi="宋体" w:eastAsia="宋体" w:cs="宋体"/>
          <w:color w:val="000000"/>
          <w:sz w:val="24"/>
          <w:highlight w:val="none"/>
        </w:rPr>
      </w:r>
      <w:r/>
    </w:p>
    <w:p>
      <w:pPr>
        <w:pStyle w:val="992"/>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乙方承诺其提供的产品均为合格产品，并符合国家或企业质量标准，不存在以次充好、以假充真等情形，如因此给第三人造成财产、人身损害的，乙方应承担全部赔偿责任。同时，乙方应向甲方支付本合同总价款20%的违约金，并赔偿因此给甲方造成的损失。</w:t>
      </w:r>
      <w:r>
        <w:rPr>
          <w:rFonts w:hint="eastAsia" w:ascii="宋体" w:hAnsi="宋体" w:eastAsia="宋体" w:cs="宋体"/>
          <w:color w:val="000000"/>
          <w:sz w:val="24"/>
          <w:highlight w:val="none"/>
          <w:lang w:val="en-US" w:eastAsia="zh-CN"/>
        </w:rPr>
      </w:r>
      <w:r/>
    </w:p>
    <w:p>
      <w:pPr>
        <w:pStyle w:val="992"/>
        <w:ind w:firstLine="482"/>
        <w:spacing w:line="360"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11、乙方应执行国家有关规定（如苏州最低工资标准和其他规定），负责乙方员工的生病、事故、伤残、死亡和劳务纠纷，甲方不承担任何相关责任。</w:t>
      </w:r>
      <w:r>
        <w:rPr>
          <w:rFonts w:hint="eastAsia" w:ascii="宋体" w:hAnsi="宋体" w:eastAsia="宋体" w:cs="宋体"/>
          <w:color w:val="000000"/>
          <w:sz w:val="24"/>
          <w:highlight w:val="none"/>
          <w:lang w:val="en-US" w:eastAsia="zh-CN"/>
        </w:rPr>
      </w:r>
      <w:r/>
    </w:p>
    <w:p>
      <w:pPr>
        <w:pStyle w:val="992"/>
        <w:ind w:firstLine="482"/>
        <w:spacing w:line="360"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12、乙方负有对自己员工的安全责任，甲方不承担任何相关责任。</w:t>
      </w:r>
      <w:r>
        <w:rPr>
          <w:rFonts w:ascii="宋体" w:hAnsi="宋体" w:eastAsia="宋体" w:cs="宋体"/>
          <w:color w:val="000000"/>
          <w:sz w:val="24"/>
          <w:highlight w:val="none"/>
          <w:lang w:val="en-US" w:eastAsia="zh-CN"/>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八、不可抗力</w:t>
      </w:r>
      <w:r>
        <w:rPr>
          <w:rFonts w:hint="eastAsia" w:ascii="宋体" w:hAnsi="宋体" w:eastAsia="宋体" w:cs="宋体"/>
          <w:b/>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一方因不可抗力不能履行合同的，根据不可抗力的影响，部分或者全部免除责任。但合同一方迟延履行后发生不可抗力的，不能免除责任。因乙方或甲方先延误或不能履行合同而后对方遇不可抗力的情形除外。 </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2.本条所述的“不可抗力”系指那些双方无法控制，不可预见的事件，但不包括双方的违约或疏忽。这些事件包括但不限于：战争、严重火灾、洪水、台风、地震以及其它双方商定的事件。 </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在不可抗力事件发生后，当事方应在3日内以书面形式将不可抗力的情况和原因通知对方，并在发出上述通知后7日内提供书面证明。双方应尽实际可能继续履行合同义务，并积极寻求采取合理的方案履行不受不可抗力影响的其他事项。双方应通过友好协商在合理的时间内达成进一步履行合同的协议。 </w:t>
      </w:r>
      <w:r>
        <w:rPr>
          <w:rFonts w:hint="eastAsia" w:ascii="宋体" w:hAnsi="宋体" w:eastAsia="宋体" w:cs="宋体"/>
          <w:sz w:val="24"/>
          <w:szCs w:val="24"/>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九、争议解决 </w:t>
      </w:r>
      <w:r>
        <w:rPr>
          <w:rFonts w:hint="eastAsia" w:ascii="宋体" w:hAnsi="宋体" w:eastAsia="宋体" w:cs="宋体"/>
          <w:b/>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1.甲方和乙方应通过友好协商，解决在执行本合同过程中所发生的或与本合同有关的一切争端。如从协商开始十天内仍不能解决，任何一方均有权向人民法院提起诉讼。诉讼由甲方所在地人民法院管辖。 </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2.乙方违反本合同规定或乙方追究甲方违约但不成立而产生纠纷的，甲方为处理此纠纷产生的费用由乙方承担，该费用包括但不限于保全费、诉讼费、执行费、鉴定费、律师费、差旅费等。</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3.因合同部分履行引发诉讼的，在诉讼期间，除正在进行诉讼的部分外，本合同的其它部分应继续执行。</w:t>
      </w:r>
      <w:r>
        <w:rPr>
          <w:rFonts w:hint="eastAsia" w:ascii="宋体" w:hAnsi="宋体" w:eastAsia="宋体" w:cs="宋体"/>
          <w:sz w:val="24"/>
          <w:szCs w:val="24"/>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w:t>
      </w:r>
      <w:r>
        <w:rPr>
          <w:rFonts w:hint="eastAsia" w:ascii="宋体" w:hAnsi="宋体" w:eastAsia="宋体" w:cs="宋体"/>
          <w:b/>
          <w:bCs/>
          <w:sz w:val="24"/>
          <w:szCs w:val="24"/>
        </w:rPr>
        <w:t xml:space="preserve">合同的解除和转让</w:t>
      </w:r>
      <w:r>
        <w:rPr>
          <w:rFonts w:hint="eastAsia" w:ascii="宋体" w:hAnsi="宋体" w:eastAsia="宋体" w:cs="宋体"/>
          <w:b/>
          <w:sz w:val="24"/>
          <w:szCs w:val="24"/>
        </w:rPr>
      </w:r>
      <w:r/>
    </w:p>
    <w:p>
      <w:pPr>
        <w:pStyle w:val="99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1.除《政府采购法》第49条、第50条第二款规定的情形及本合同约定的情形外，本合同签订后，甲乙双方不得擅自变更、解除或终止本合同。</w:t>
      </w:r>
      <w:r>
        <w:rPr>
          <w:rFonts w:hint="eastAsia" w:ascii="宋体" w:hAnsi="宋体" w:eastAsia="宋体" w:cs="宋体"/>
          <w:bCs/>
          <w:sz w:val="24"/>
          <w:szCs w:val="24"/>
        </w:rPr>
      </w:r>
      <w:r/>
    </w:p>
    <w:p>
      <w:pPr>
        <w:pStyle w:val="99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2.有下列情形之一，合同一方可以解除合同：</w:t>
      </w:r>
      <w:r>
        <w:rPr>
          <w:rFonts w:hint="eastAsia" w:ascii="宋体" w:hAnsi="宋体" w:eastAsia="宋体" w:cs="宋体"/>
          <w:bCs/>
          <w:sz w:val="24"/>
          <w:szCs w:val="24"/>
        </w:rPr>
      </w:r>
      <w:r/>
    </w:p>
    <w:p>
      <w:pPr>
        <w:pStyle w:val="99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①因不可抗力致使不能实现合同目的，未受不可抗力影响的一方有权解除合同；</w:t>
      </w:r>
      <w:r>
        <w:rPr>
          <w:rFonts w:hint="eastAsia" w:ascii="宋体" w:hAnsi="宋体" w:eastAsia="宋体" w:cs="宋体"/>
          <w:bCs/>
          <w:sz w:val="24"/>
          <w:szCs w:val="24"/>
        </w:rPr>
      </w:r>
      <w:r/>
    </w:p>
    <w:p>
      <w:pPr>
        <w:pStyle w:val="99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②因合同一方违约导致合同不能履行，另一方有权解除合同。</w:t>
      </w:r>
      <w:r>
        <w:rPr>
          <w:rFonts w:hint="eastAsia" w:ascii="宋体" w:hAnsi="宋体" w:eastAsia="宋体" w:cs="宋体"/>
          <w:bCs/>
          <w:sz w:val="24"/>
          <w:szCs w:val="24"/>
        </w:rPr>
      </w:r>
      <w:r/>
    </w:p>
    <w:p>
      <w:pPr>
        <w:pStyle w:val="992"/>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③</w:t>
      </w:r>
      <w:r>
        <w:rPr>
          <w:rFonts w:hint="eastAsia" w:ascii="宋体" w:hAnsi="宋体" w:eastAsia="宋体" w:cs="宋体"/>
          <w:color w:val="000000"/>
          <w:sz w:val="24"/>
          <w:szCs w:val="24"/>
          <w:highlight w:val="none"/>
        </w:rPr>
        <w:t xml:space="preserve">乙方存在违反本合同第六条之情形的，甲方有权解除合同。</w:t>
      </w:r>
      <w:r>
        <w:rPr>
          <w:rFonts w:hint="eastAsia" w:ascii="宋体" w:hAnsi="宋体" w:eastAsia="宋体" w:cs="宋体"/>
          <w:bCs/>
          <w:sz w:val="24"/>
          <w:szCs w:val="24"/>
          <w:highlight w:val="none"/>
        </w:rPr>
      </w:r>
      <w:r/>
    </w:p>
    <w:p>
      <w:pPr>
        <w:pStyle w:val="992"/>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3.有权解除合同的一方，应当在违约事实或不可抗力发生之后三十天内书面通知对方，合同在书面通知到达对方时解除。</w:t>
      </w:r>
      <w:r>
        <w:rPr>
          <w:rFonts w:hint="eastAsia" w:ascii="宋体" w:hAnsi="宋体" w:eastAsia="宋体" w:cs="宋体"/>
          <w:bCs/>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如乙方出现违约行为，且甲方依据约定解除本合同的部分或全部内容的，甲方有权依其认为适当的条件和方法向第三方采购本合同服务，乙方应承担甲方因此产生的额外费用。同时，乙方应继续履行合同中未终止的部分。 </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如乙方出现破产或其他丧失履行合同的能力，甲方有权在任何时候以书面形式通知乙方终止合同并追究乙方违约责任，要求乙方返还合同款。该终止合同将不损害或影响甲方已经采取或将要采取任何补救措施的权利。 </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6.发生以下情形之一的，甲方可立即终止乙方的配送工作，并有权终止合同或取消其供应资格，由此造成的全部经济损失和法律责任均由乙方承担：</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（1）原材料问题引起的就餐人员食物中毒等食源性疾病的发生，；</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（2）被政府监管部门查到故意向食堂销售假冒伪劣商品；</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（3）连续2个月考核在85分（含）以下的。</w:t>
      </w:r>
      <w:r>
        <w:rPr>
          <w:rFonts w:hint="eastAsia" w:ascii="宋体" w:hAnsi="宋体" w:eastAsia="宋体" w:cs="宋体"/>
          <w:sz w:val="24"/>
          <w:szCs w:val="24"/>
          <w:highlight w:val="none"/>
        </w:rPr>
      </w:r>
      <w:r/>
    </w:p>
    <w:p>
      <w:pPr>
        <w:pStyle w:val="992"/>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乙方在项目实施过程中存在</w:t>
      </w:r>
      <w:r>
        <w:rPr>
          <w:rFonts w:hint="eastAsia" w:ascii="宋体" w:hAnsi="宋体" w:eastAsia="宋体" w:cs="宋体"/>
          <w:sz w:val="24"/>
          <w:szCs w:val="24"/>
          <w:highlight w:val="none"/>
          <w:lang w:eastAsia="zh-CN"/>
        </w:rPr>
        <w:t xml:space="preserve">串通投标、提供虚假资质、利益输送、商业贿赂等违法行为被查实的。</w:t>
      </w:r>
      <w:r>
        <w:rPr>
          <w:rFonts w:hint="eastAsia" w:ascii="宋体" w:hAnsi="宋体" w:eastAsia="宋体" w:cs="宋体"/>
          <w:sz w:val="24"/>
          <w:szCs w:val="24"/>
          <w:highlight w:val="none"/>
          <w:lang w:eastAsia="zh-CN"/>
        </w:rPr>
      </w:r>
      <w:r/>
    </w:p>
    <w:p>
      <w:pPr>
        <w:pStyle w:val="992"/>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项目实施过程中，乙方</w:t>
      </w:r>
      <w:r>
        <w:rPr>
          <w:rFonts w:hint="eastAsia" w:ascii="宋体" w:hAnsi="宋体" w:eastAsia="宋体" w:cs="宋体"/>
          <w:sz w:val="24"/>
          <w:szCs w:val="24"/>
          <w:highlight w:val="none"/>
          <w:lang w:eastAsia="zh-CN"/>
        </w:rPr>
        <w:t xml:space="preserve">的食品经营许可证、营业执照被吊销的。</w:t>
      </w:r>
      <w:r>
        <w:rPr>
          <w:rFonts w:hint="eastAsia" w:ascii="宋体" w:hAnsi="宋体" w:eastAsia="宋体" w:cs="宋体"/>
          <w:sz w:val="24"/>
          <w:szCs w:val="24"/>
          <w:highlight w:val="none"/>
          <w:lang w:eastAsia="zh-CN"/>
        </w:rPr>
      </w:r>
      <w:r/>
    </w:p>
    <w:p>
      <w:pPr>
        <w:pStyle w:val="992"/>
        <w:ind w:firstLine="480"/>
        <w:spacing w:line="360" w:lineRule="auto"/>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 (6) 因乙方的食材配送服务质量问题引发重大后果，造成恶劣社会影响的。</w:t>
      </w:r>
      <w:r>
        <w:rPr>
          <w:rFonts w:ascii="宋体" w:hAnsi="宋体" w:eastAsia="宋体" w:cs="宋体"/>
          <w:sz w:val="24"/>
          <w:szCs w:val="24"/>
          <w:highlight w:val="none"/>
          <w:lang w:val="en-US" w:eastAsia="zh-CN"/>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rPr>
          <w:rFonts w:hint="eastAsia" w:ascii="宋体" w:hAnsi="宋体" w:eastAsia="宋体" w:cs="宋体"/>
          <w:sz w:val="24"/>
          <w:szCs w:val="24"/>
        </w:rPr>
      </w:r>
      <w:r/>
    </w:p>
    <w:p>
      <w:pPr>
        <w:pStyle w:val="992"/>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十一、合同生效</w:t>
      </w:r>
      <w:r>
        <w:rPr>
          <w:rFonts w:hint="eastAsia" w:ascii="宋体" w:hAnsi="宋体" w:eastAsia="宋体" w:cs="宋体"/>
          <w:b/>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1.双方签约人为各自法定代表人或被授权代表。</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2.本合同系指本文件及其附件中的所有部分，招标文件、乙方的投标文件、中标通知书、乙方在采购过程中的澄清和承诺等为本合同不可缺少的组成部分。</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3.本合同经甲乙双方法定代表人或授权代表人签字</w:t>
      </w:r>
      <w:r>
        <w:rPr>
          <w:rFonts w:hint="eastAsia" w:ascii="宋体" w:hAnsi="宋体" w:eastAsia="宋体" w:cs="宋体"/>
          <w:sz w:val="24"/>
          <w:szCs w:val="24"/>
          <w:lang w:val="en-US" w:eastAsia="zh-CN"/>
        </w:rPr>
        <w:t xml:space="preserve">或</w:t>
      </w:r>
      <w:r>
        <w:rPr>
          <w:rFonts w:hint="eastAsia" w:ascii="宋体" w:hAnsi="宋体" w:eastAsia="宋体" w:cs="宋体"/>
          <w:sz w:val="24"/>
          <w:szCs w:val="24"/>
        </w:rPr>
        <w:t xml:space="preserve">盖章后即生效，生效后须进行网上</w:t>
      </w:r>
      <w:r>
        <w:rPr>
          <w:rFonts w:hint="eastAsia" w:ascii="宋体" w:hAnsi="宋体" w:eastAsia="宋体" w:cs="宋体"/>
          <w:sz w:val="24"/>
          <w:szCs w:val="24"/>
          <w:lang w:val="en-US" w:eastAsia="zh-CN"/>
        </w:rPr>
        <w:t xml:space="preserve">公示</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4.本合同一式</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u w:val="none"/>
          <w:lang w:val="en-US" w:eastAsia="zh-CN"/>
        </w:rPr>
        <w:t xml:space="preserve">陆</w:t>
      </w:r>
      <w:r>
        <w:rPr>
          <w:rFonts w:hint="eastAsia" w:ascii="宋体" w:hAnsi="宋体" w:eastAsia="宋体" w:cs="宋体"/>
          <w:sz w:val="24"/>
          <w:szCs w:val="24"/>
          <w:u w:val="none"/>
          <w:lang w:eastAsia="zh-CN"/>
        </w:rPr>
        <w:t xml:space="preserve">】</w:t>
      </w:r>
      <w:r>
        <w:rPr>
          <w:rFonts w:hint="eastAsia" w:ascii="宋体" w:hAnsi="宋体" w:eastAsia="宋体" w:cs="宋体"/>
          <w:sz w:val="24"/>
          <w:szCs w:val="24"/>
        </w:rPr>
        <w:t xml:space="preserve">份，甲方执【</w:t>
      </w:r>
      <w:r>
        <w:rPr>
          <w:rFonts w:hint="eastAsia" w:ascii="宋体" w:hAnsi="宋体" w:eastAsia="宋体" w:cs="宋体"/>
          <w:sz w:val="24"/>
          <w:szCs w:val="24"/>
          <w:lang w:eastAsia="zh-CN"/>
        </w:rPr>
        <w:t xml:space="preserve">叁</w:t>
      </w:r>
      <w:r>
        <w:rPr>
          <w:rFonts w:hint="eastAsia" w:ascii="宋体" w:hAnsi="宋体" w:eastAsia="宋体" w:cs="宋体"/>
          <w:sz w:val="24"/>
          <w:szCs w:val="24"/>
        </w:rPr>
        <w:t xml:space="preserve">】份，乙方执【</w:t>
      </w:r>
      <w:r>
        <w:rPr>
          <w:rFonts w:hint="eastAsia" w:ascii="宋体" w:hAnsi="宋体" w:eastAsia="宋体" w:cs="宋体"/>
          <w:sz w:val="24"/>
          <w:szCs w:val="24"/>
          <w:lang w:eastAsia="zh-CN"/>
        </w:rPr>
        <w:t xml:space="preserve">贰</w:t>
      </w:r>
      <w:r>
        <w:rPr>
          <w:rFonts w:hint="eastAsia" w:ascii="宋体" w:hAnsi="宋体" w:eastAsia="宋体" w:cs="宋体"/>
          <w:sz w:val="24"/>
          <w:szCs w:val="24"/>
        </w:rPr>
        <w:t xml:space="preserve">】份，代理公司执【</w:t>
      </w:r>
      <w:r>
        <w:rPr>
          <w:rFonts w:hint="eastAsia" w:ascii="宋体" w:hAnsi="宋体" w:eastAsia="宋体" w:cs="宋体"/>
          <w:sz w:val="24"/>
          <w:szCs w:val="24"/>
          <w:lang w:eastAsia="zh-CN"/>
        </w:rPr>
        <w:t xml:space="preserve">壹</w:t>
      </w:r>
      <w:r>
        <w:rPr>
          <w:rFonts w:hint="eastAsia" w:ascii="宋体" w:hAnsi="宋体" w:eastAsia="宋体" w:cs="宋体"/>
          <w:sz w:val="24"/>
          <w:szCs w:val="24"/>
        </w:rPr>
        <w:t xml:space="preserve">】份，各份具有同等法律效力。</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5.本合同应按照中华人民共和国的现行法律进行解释。</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6.合同修改：除甲乙双方签署书面修改、补充协议，并成为本合同不可分割的一部分之外，本合同条件不得有任何变化或修改。</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7.本合同首部载明的地址为甲乙双方认可的相关文件、法律文书送达地址，任何一方如更换地址的，应于更换后3日内书面通知另一方，未通知的一方自行承担法院送达不能等不利后果。</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甲方（公章）：                        乙方（公章）：</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法定代表人或授权代表</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（签字或盖章）：</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（签字或盖章）：</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92"/>
        <w:ind w:firstLine="240"/>
        <w:spacing w:line="360" w:lineRule="auto"/>
        <w:rPr>
          <w:rFonts w:hint="eastAsia" w:ascii="宋体" w:hAnsi="宋体" w:eastAsia="宋体" w:cs="宋体"/>
          <w:sz w:val="24"/>
          <w:szCs w:val="24"/>
        </w:rPr>
      </w:pPr>
      <w:r>
        <w:rPr>
          <w:rFonts w:hint="eastAsia" w:ascii="宋体" w:hAnsi="宋体" w:eastAsia="宋体" w:cs="宋体"/>
          <w:sz w:val="24"/>
          <w:szCs w:val="24"/>
        </w:rPr>
        <w:t xml:space="preserve">签约日期：                           签约日期： </w:t>
      </w:r>
      <w:r>
        <w:rPr>
          <w:rFonts w:hint="eastAsia" w:ascii="宋体" w:hAnsi="宋体" w:eastAsia="宋体" w:cs="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rPr>
          <w:rFonts w:ascii="宋体" w:hAnsi="宋体"/>
          <w:sz w:val="24"/>
          <w:szCs w:val="24"/>
        </w:rPr>
      </w:pPr>
      <w:r>
        <w:rPr>
          <w:rFonts w:ascii="宋体" w:hAnsi="宋体"/>
          <w:sz w:val="24"/>
          <w:szCs w:val="24"/>
        </w:rPr>
      </w:r>
      <w:r/>
    </w:p>
    <w:p>
      <w:pPr>
        <w:pStyle w:val="99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附件1：</w:t>
      </w:r>
      <w:r>
        <w:rPr>
          <w:rFonts w:hint="eastAsia" w:ascii="宋体" w:hAnsi="宋体" w:eastAsia="宋体" w:cs="宋体"/>
          <w:b/>
          <w:bCs/>
          <w:color w:val="000000"/>
          <w:sz w:val="24"/>
          <w:szCs w:val="24"/>
        </w:rPr>
      </w:r>
      <w:r/>
    </w:p>
    <w:p>
      <w:pPr>
        <w:pStyle w:val="992"/>
        <w:spacing w:line="360" w:lineRule="auto"/>
        <w:tabs>
          <w:tab w:val="left" w:pos="420" w:leader="none"/>
        </w:tabs>
        <w:rPr>
          <w:rFonts w:hint="eastAsia" w:ascii="宋体" w:hAnsi="宋体" w:eastAsia="宋体" w:cs="宋体"/>
          <w:sz w:val="24"/>
          <w:szCs w:val="24"/>
        </w:rPr>
      </w:pPr>
      <w:r>
        <w:rPr>
          <w:rFonts w:hint="eastAsia" w:ascii="宋体" w:hAnsi="宋体"/>
          <w:sz w:val="24"/>
          <w:szCs w:val="24"/>
          <w:lang w:val="en-US" w:eastAsia="zh-CN"/>
        </w:rPr>
        <w:t xml:space="preserve">1</w:t>
      </w:r>
      <w:r>
        <w:rPr>
          <w:rFonts w:hint="eastAsia" w:ascii="宋体" w:hAnsi="宋体" w:eastAsia="宋体" w:cs="宋体"/>
          <w:sz w:val="24"/>
          <w:szCs w:val="24"/>
        </w:rPr>
        <w:t xml:space="preserve">、采购清单：</w:t>
      </w:r>
      <w:r>
        <w:rPr>
          <w:rFonts w:hint="eastAsia" w:ascii="宋体" w:hAnsi="宋体" w:eastAsia="宋体" w:cs="宋体"/>
          <w:sz w:val="24"/>
          <w:szCs w:val="24"/>
        </w:rPr>
      </w:r>
      <w:r/>
    </w:p>
    <w:p>
      <w:pPr>
        <w:pStyle w:val="992"/>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详见“第</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章 招标书”。</w:t>
      </w:r>
      <w:r>
        <w:rPr>
          <w:rFonts w:hint="eastAsia" w:ascii="宋体" w:hAnsi="宋体" w:eastAsia="宋体" w:cs="宋体"/>
          <w:sz w:val="24"/>
          <w:szCs w:val="24"/>
        </w:rPr>
      </w:r>
      <w:r/>
    </w:p>
    <w:p>
      <w:pPr>
        <w:pStyle w:val="992"/>
        <w:spacing w:line="360" w:lineRule="auto"/>
        <w:rPr>
          <w:rFonts w:hint="eastAsia" w:ascii="宋体" w:hAnsi="宋体" w:eastAsia="宋体" w:cs="宋体"/>
          <w:sz w:val="24"/>
          <w:szCs w:val="24"/>
        </w:rPr>
      </w:pPr>
      <w:r>
        <w:rPr>
          <w:rFonts w:hint="eastAsia" w:ascii="宋体" w:hAnsi="宋体" w:eastAsia="宋体" w:cs="宋体"/>
          <w:sz w:val="24"/>
          <w:szCs w:val="24"/>
        </w:rPr>
        <w:t xml:space="preserve">2、配送质量要求：</w:t>
      </w:r>
      <w:r>
        <w:rPr>
          <w:rFonts w:hint="eastAsia" w:ascii="宋体" w:hAnsi="宋体" w:eastAsia="宋体" w:cs="宋体"/>
          <w:sz w:val="24"/>
          <w:szCs w:val="24"/>
        </w:rPr>
      </w:r>
      <w:r/>
    </w:p>
    <w:p>
      <w:pPr>
        <w:pStyle w:val="992"/>
        <w:spacing w:line="360" w:lineRule="auto"/>
        <w:tabs>
          <w:tab w:val="left" w:pos="420" w:leader="none"/>
        </w:tabs>
        <w:rPr>
          <w:rFonts w:hint="eastAsia" w:ascii="宋体" w:hAnsi="宋体" w:eastAsia="宋体" w:cs="宋体"/>
          <w:sz w:val="24"/>
          <w:szCs w:val="24"/>
        </w:rPr>
      </w:pPr>
      <w:r>
        <w:rPr>
          <w:rFonts w:hint="eastAsia" w:ascii="宋体" w:hAnsi="宋体" w:eastAsia="宋体" w:cs="宋体"/>
          <w:sz w:val="24"/>
          <w:szCs w:val="24"/>
        </w:rPr>
        <w:t xml:space="preserve">详见“第</w:t>
      </w:r>
      <w:r>
        <w:rPr>
          <w:rFonts w:hint="eastAsia" w:ascii="宋体" w:hAnsi="宋体" w:eastAsia="宋体" w:cs="宋体"/>
          <w:sz w:val="24"/>
          <w:szCs w:val="24"/>
          <w:lang w:eastAsia="zh-CN"/>
        </w:rPr>
        <w:t xml:space="preserve">四</w:t>
      </w:r>
      <w:r>
        <w:rPr>
          <w:rFonts w:hint="eastAsia" w:ascii="宋体" w:hAnsi="宋体" w:eastAsia="宋体" w:cs="宋体"/>
          <w:sz w:val="24"/>
          <w:szCs w:val="24"/>
        </w:rPr>
        <w:t xml:space="preserve">章 招标书”。</w:t>
      </w:r>
      <w:r>
        <w:rPr>
          <w:rFonts w:hint="eastAsia" w:ascii="宋体" w:hAnsi="宋体" w:eastAsia="宋体" w:cs="宋体"/>
          <w:sz w:val="24"/>
          <w:szCs w:val="24"/>
        </w:rPr>
      </w:r>
      <w:r/>
    </w:p>
    <w:p>
      <w:pPr>
        <w:pStyle w:val="992"/>
        <w:spacing w:line="360" w:lineRule="auto"/>
        <w:rPr>
          <w:rFonts w:hint="eastAsia" w:ascii="宋体" w:hAnsi="宋体" w:eastAsia="宋体" w:cs="宋体"/>
          <w:b/>
          <w:bCs/>
          <w:color w:val="000000"/>
          <w:sz w:val="24"/>
          <w:szCs w:val="24"/>
        </w:rPr>
      </w:pPr>
      <w:r>
        <w:rPr>
          <w:rFonts w:hint="eastAsia" w:ascii="宋体" w:hAnsi="宋体" w:eastAsia="宋体" w:cs="宋体"/>
          <w:b/>
          <w:bCs/>
          <w:color w:val="000000"/>
          <w:sz w:val="24"/>
          <w:szCs w:val="24"/>
        </w:rPr>
        <w:t xml:space="preserve">附件2：考核办法</w:t>
      </w:r>
      <w:r>
        <w:rPr>
          <w:rFonts w:hint="eastAsia" w:ascii="宋体" w:hAnsi="宋体" w:eastAsia="宋体" w:cs="宋体"/>
          <w:b/>
          <w:bCs/>
          <w:color w:val="000000"/>
          <w:sz w:val="24"/>
          <w:szCs w:val="24"/>
        </w:rPr>
      </w:r>
      <w:r/>
    </w:p>
    <w:p>
      <w:pPr>
        <w:pStyle w:val="992"/>
        <w:ind w:firstLine="476"/>
        <w:jc w:val="left"/>
        <w:spacing w:line="360" w:lineRule="auto"/>
        <w:rPr>
          <w:rFonts w:hint="eastAsia" w:ascii="宋体" w:hAnsi="宋体" w:eastAsia="宋体" w:cs="宋体"/>
          <w:spacing w:val="-1"/>
          <w:sz w:val="24"/>
          <w:szCs w:val="24"/>
        </w:rPr>
      </w:pPr>
      <w:r>
        <w:rPr>
          <w:rFonts w:hint="eastAsia" w:ascii="宋体" w:hAnsi="宋体" w:eastAsia="宋体" w:cs="宋体"/>
          <w:spacing w:val="-1"/>
          <w:sz w:val="24"/>
          <w:szCs w:val="24"/>
        </w:rPr>
        <w:t xml:space="preserve">根据《食材配送情况考核表》（附件）考评打分结果计算出月度考核评分。当月度得分 【95】分（含）以上的，当月的费用按实际配送食材金额全额向乙方支付；当月度得分 【95】分（不含）—【85】分（含），支付当月费用时在合同金额中从【95】分起计，按每扣【1】 分扣除当月费用</w:t>
      </w:r>
      <w:r>
        <w:rPr>
          <w:rFonts w:hint="eastAsia" w:ascii="宋体" w:hAnsi="宋体" w:eastAsia="宋体" w:cs="宋体"/>
          <w:spacing w:val="-1"/>
          <w:sz w:val="24"/>
          <w:szCs w:val="24"/>
          <w:lang w:val="en-US" w:eastAsia="zh-CN"/>
        </w:rPr>
        <w:t xml:space="preserve">5000</w:t>
      </w:r>
      <w:r>
        <w:rPr>
          <w:rFonts w:hint="eastAsia" w:ascii="宋体" w:hAnsi="宋体" w:eastAsia="宋体" w:cs="宋体"/>
          <w:spacing w:val="-1"/>
          <w:sz w:val="24"/>
          <w:szCs w:val="24"/>
        </w:rPr>
        <w:t xml:space="preserve">元后支付；当月度得分检查结果为 【85】分（不含）以下，则扣除当月费用的 50%。若月度考核评定低于【95】分，则乙方须就服务工作方面的问题向采购人甲方提供整改报告。</w:t>
      </w:r>
      <w:r>
        <w:rPr>
          <w:rFonts w:hint="eastAsia" w:ascii="宋体" w:hAnsi="宋体" w:eastAsia="宋体" w:cs="宋体"/>
          <w:spacing w:val="-1"/>
          <w:sz w:val="24"/>
          <w:szCs w:val="24"/>
        </w:rPr>
      </w:r>
      <w:r/>
    </w:p>
    <w:tbl>
      <w:tblPr>
        <w:tblStyle w:val="1040"/>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730"/>
        <w:gridCol w:w="796"/>
        <w:gridCol w:w="4061"/>
        <w:gridCol w:w="843"/>
        <w:gridCol w:w="2400"/>
      </w:tblGrid>
      <w:tr>
        <w:trPr>
          <w:trHeight w:val="680"/>
        </w:trPr>
        <w:tc>
          <w:tcPr>
            <w:gridSpan w:val="5"/>
            <w:tcW w:w="983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食材配送情况考核表</w:t>
            </w: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考核指标</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分值</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center"/>
              <w:keepLines w:val="0"/>
              <w:keepNext w:val="0"/>
              <w:pageBreakBefore w:val="0"/>
              <w:spacing w:line="240" w:lineRule="auto"/>
              <w:widowControl w:val="off"/>
              <w:outlineLvl w:val="9"/>
            </w:pPr>
            <w:r>
              <w:rPr>
                <w:rFonts w:hint="eastAsia" w:ascii="宋体" w:hAnsi="宋体" w:eastAsia="宋体" w:cs="宋体"/>
                <w:spacing w:val="-1"/>
                <w:sz w:val="24"/>
                <w:szCs w:val="24"/>
              </w:rPr>
              <w:t xml:space="preserve">考核要素、评估内容及其标准</w:t>
            </w:r>
            <w:r/>
          </w:p>
        </w:tc>
        <w:tc>
          <w:tcPr>
            <w:tcW w:w="731" w:type="dxa"/>
            <w:vAlign w:val="center"/>
            <w:textDirection w:val="lrTb"/>
            <w:noWrap w:val="false"/>
          </w:tcPr>
          <w:p>
            <w:pPr>
              <w:pStyle w:val="992"/>
              <w:ind w:left="0" w:right="0" w:firstLine="0"/>
              <w:jc w:val="center"/>
              <w:keepLines w:val="0"/>
              <w:keepNext w:val="0"/>
              <w:pageBreakBefore w:val="0"/>
              <w:spacing w:line="240" w:lineRule="auto"/>
              <w:widowControl w:val="off"/>
              <w:outlineLvl w:val="9"/>
            </w:pPr>
            <w:r>
              <w:rPr>
                <w:rFonts w:hint="eastAsia" w:ascii="宋体" w:hAnsi="宋体" w:eastAsia="宋体" w:cs="宋体"/>
                <w:spacing w:val="-1"/>
                <w:sz w:val="24"/>
                <w:szCs w:val="24"/>
              </w:rPr>
              <w:t xml:space="preserve">分值</w:t>
            </w:r>
            <w:r/>
          </w:p>
        </w:tc>
        <w:tc>
          <w:tcPr>
            <w:tcW w:w="2080" w:type="dxa"/>
            <w:vAlign w:val="center"/>
            <w:textDirection w:val="lrTb"/>
            <w:noWrap w:val="false"/>
          </w:tcPr>
          <w:p>
            <w:pPr>
              <w:pStyle w:val="992"/>
              <w:ind w:left="0" w:right="0" w:firstLine="0"/>
              <w:jc w:val="center"/>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具体扣分情况</w:t>
            </w: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一、送货时间</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能够按照合同约定时间准时送达的，得10分；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出现意外状况导致未能准时送达，但能主动与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及时沟通，未造成影响的,得8分；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出现意外状况导致未能准时送达，对食堂工作造成一定影响的,</w:t>
            </w:r>
            <w:r>
              <w:rPr>
                <w:rFonts w:hint="eastAsia" w:ascii="宋体" w:hAnsi="宋体" w:eastAsia="宋体" w:cs="宋体"/>
                <w:spacing w:val="-1"/>
                <w:sz w:val="24"/>
                <w:szCs w:val="24"/>
                <w:lang w:val="en-US" w:eastAsia="zh-CN"/>
              </w:rPr>
              <w:t xml:space="preserve">视情</w:t>
            </w:r>
            <w:r>
              <w:rPr>
                <w:rFonts w:hint="eastAsia" w:ascii="宋体" w:hAnsi="宋体" w:eastAsia="宋体" w:cs="宋体"/>
                <w:spacing w:val="-1"/>
                <w:sz w:val="24"/>
                <w:szCs w:val="24"/>
              </w:rPr>
              <w:t xml:space="preserve">得4</w:t>
            </w:r>
            <w:r>
              <w:rPr>
                <w:rFonts w:hint="eastAsia" w:ascii="宋体" w:hAnsi="宋体" w:eastAsia="宋体" w:cs="宋体"/>
                <w:spacing w:val="-1"/>
                <w:sz w:val="24"/>
                <w:szCs w:val="24"/>
                <w:lang w:val="en-US" w:eastAsia="zh-CN"/>
              </w:rPr>
              <w:t xml:space="preserve">-6</w:t>
            </w:r>
            <w:r>
              <w:rPr>
                <w:rFonts w:hint="eastAsia" w:ascii="宋体" w:hAnsi="宋体" w:eastAsia="宋体" w:cs="宋体"/>
                <w:spacing w:val="-1"/>
                <w:sz w:val="24"/>
                <w:szCs w:val="24"/>
              </w:rPr>
              <w:t xml:space="preserve">分；</w:t>
            </w:r>
            <w:r>
              <w:rPr>
                <w:rFonts w:hint="eastAsia" w:ascii="宋体" w:hAnsi="宋体" w:eastAsia="宋体" w:cs="宋体"/>
                <w:spacing w:val="-1"/>
                <w:sz w:val="24"/>
                <w:szCs w:val="24"/>
              </w:rPr>
            </w:r>
            <w:r/>
          </w:p>
          <w:p>
            <w:pPr>
              <w:pStyle w:val="992"/>
            </w:pPr>
            <w:r>
              <w:rPr>
                <w:rFonts w:hint="eastAsia" w:ascii="宋体" w:hAnsi="宋体" w:eastAsia="宋体" w:cs="宋体"/>
                <w:spacing w:val="-1"/>
                <w:sz w:val="24"/>
                <w:szCs w:val="24"/>
              </w:rPr>
              <w:t xml:space="preserve">出现意外状况导致未能准时送达，未与采购人沟通或沟通不及时,未作出补救措施</w:t>
            </w:r>
            <w:r>
              <w:rPr>
                <w:rFonts w:hint="eastAsia" w:ascii="宋体" w:hAnsi="宋体" w:eastAsia="宋体" w:cs="宋体"/>
                <w:spacing w:val="-1"/>
                <w:sz w:val="24"/>
                <w:szCs w:val="24"/>
                <w:lang w:val="en-US" w:eastAsia="zh-CN"/>
              </w:rPr>
              <w:t xml:space="preserve">,</w:t>
            </w:r>
            <w:r>
              <w:rPr>
                <w:rFonts w:hint="eastAsia" w:ascii="宋体" w:hAnsi="宋体" w:eastAsia="宋体" w:cs="宋体"/>
                <w:spacing w:val="-1"/>
                <w:sz w:val="24"/>
                <w:szCs w:val="24"/>
              </w:rPr>
              <w:t xml:space="preserve">对食堂工作造成严重影响的,</w:t>
            </w:r>
            <w:r>
              <w:rPr>
                <w:rFonts w:hint="eastAsia" w:ascii="宋体" w:hAnsi="宋体" w:eastAsia="宋体" w:cs="宋体"/>
                <w:spacing w:val="-1"/>
                <w:sz w:val="24"/>
                <w:szCs w:val="24"/>
                <w:lang w:val="en-US" w:eastAsia="zh-CN"/>
              </w:rPr>
              <w:t xml:space="preserve">视情</w:t>
            </w:r>
            <w:r>
              <w:rPr>
                <w:rFonts w:hint="eastAsia" w:ascii="宋体" w:hAnsi="宋体" w:eastAsia="宋体" w:cs="宋体"/>
                <w:spacing w:val="-1"/>
                <w:sz w:val="24"/>
                <w:szCs w:val="24"/>
              </w:rPr>
              <w:t xml:space="preserve">得</w:t>
            </w:r>
            <w:r>
              <w:rPr>
                <w:rFonts w:hint="eastAsia" w:ascii="宋体" w:hAnsi="宋体" w:eastAsia="宋体" w:cs="宋体"/>
                <w:spacing w:val="-1"/>
                <w:sz w:val="24"/>
                <w:szCs w:val="24"/>
                <w:lang w:val="en-US" w:eastAsia="zh-CN"/>
              </w:rPr>
              <w:t xml:space="preserve">0-</w:t>
            </w:r>
            <w:r>
              <w:rPr>
                <w:rFonts w:hint="eastAsia" w:ascii="宋体" w:hAnsi="宋体" w:eastAsia="宋体" w:cs="宋体"/>
                <w:spacing w:val="-1"/>
                <w:sz w:val="24"/>
                <w:szCs w:val="24"/>
              </w:rPr>
              <w:t xml:space="preserve">1分</w:t>
            </w:r>
            <w:r>
              <w:rPr>
                <w:rFonts w:hint="eastAsia" w:ascii="宋体" w:hAnsi="宋体" w:eastAsia="宋体" w:cs="宋体"/>
                <w:spacing w:val="-1"/>
                <w:sz w:val="24"/>
                <w:szCs w:val="24"/>
                <w:lang w:eastAsia="zh-CN"/>
              </w:rPr>
              <w:t xml:space="preserve">。</w:t>
            </w:r>
            <w:r/>
          </w:p>
          <w:p>
            <w:pPr>
              <w:pStyle w:val="992"/>
              <w:ind w:left="0" w:right="0" w:firstLine="0"/>
              <w:jc w:val="left"/>
              <w:keepLines w:val="0"/>
              <w:keepNext w:val="0"/>
              <w:pageBreakBefore w:val="0"/>
              <w:spacing w:line="240" w:lineRule="auto"/>
              <w:widowControl w:val="off"/>
              <w:outlineLvl w:val="9"/>
            </w:pPr>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二、服务态度</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lang w:eastAsia="zh-CN"/>
              </w:rPr>
              <w:outlineLvl w:val="9"/>
            </w:pPr>
            <w:r>
              <w:rPr>
                <w:rFonts w:hint="eastAsia" w:ascii="宋体" w:hAnsi="宋体" w:eastAsia="宋体" w:cs="宋体"/>
                <w:spacing w:val="-1"/>
                <w:sz w:val="24"/>
                <w:szCs w:val="24"/>
                <w:lang w:eastAsia="zh-CN"/>
              </w:rPr>
              <w:t xml:space="preserve">工作人员工作认真，服务热情周到，运送搬装文明得10分；</w:t>
            </w:r>
            <w:r>
              <w:rPr>
                <w:rFonts w:hint="eastAsia" w:ascii="宋体" w:hAnsi="宋体" w:eastAsia="宋体" w:cs="宋体"/>
                <w:spacing w:val="-1"/>
                <w:sz w:val="24"/>
                <w:szCs w:val="24"/>
                <w:lang w:eastAsia="zh-CN"/>
              </w:rPr>
            </w:r>
            <w:r/>
          </w:p>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lang w:eastAsia="zh-CN"/>
              </w:rPr>
              <w:t xml:space="preserve">工作态度不认真，因搬装等原因造成食物污染、破损，发现一次扣5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lang w:eastAsia="zh-CN"/>
              </w:rPr>
              <w:t xml:space="preserve">分，扣完为止。</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三、品种情况</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送货无差错，与送货清单保持一致的，得10分；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送货种类与清单不一致，但能够及时与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沟通并调换正确货物的，每有一次扣2分，扣完为止；</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送货种类与清单不一致，未与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沟通或沟通不及时，对食堂工作造成严重影响的，每有一次扣5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分，扣完为止。</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四、数量情况</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做到无短斤缺两，严格按照采购清单上约定的数量送货的，得10分；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送货数量与清单不一致，但能够及时与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沟通并补足数量的，每有一次扣</w:t>
            </w:r>
            <w:r>
              <w:rPr>
                <w:rFonts w:hint="eastAsia" w:ascii="宋体" w:hAnsi="宋体" w:eastAsia="宋体" w:cs="宋体"/>
                <w:spacing w:val="-1"/>
                <w:sz w:val="24"/>
                <w:szCs w:val="24"/>
                <w:lang w:val="en-US" w:eastAsia="zh-CN"/>
              </w:rPr>
              <w:t xml:space="preserve">1-</w:t>
            </w:r>
            <w:r>
              <w:rPr>
                <w:rFonts w:hint="eastAsia" w:ascii="宋体" w:hAnsi="宋体" w:eastAsia="宋体" w:cs="宋体"/>
                <w:spacing w:val="-1"/>
                <w:sz w:val="24"/>
                <w:szCs w:val="24"/>
              </w:rPr>
              <w:t xml:space="preserve">2分；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送货数量与清单不一致，未与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沟通或沟通不及时，对食堂工作造成严重影响，每有一次扣5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五、价格情况</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价格严格按照合同约定的定价方式制定的，得10分；</w:t>
            </w:r>
            <w:r>
              <w:rPr>
                <w:rFonts w:hint="eastAsia" w:ascii="宋体" w:hAnsi="宋体" w:eastAsia="宋体" w:cs="宋体"/>
                <w:spacing w:val="-1"/>
                <w:sz w:val="24"/>
                <w:szCs w:val="24"/>
              </w:rPr>
            </w:r>
            <w:r/>
          </w:p>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价格未按照合同约定的定价方式制定的，发现一次扣5</w:t>
            </w:r>
            <w:r>
              <w:rPr>
                <w:rFonts w:hint="eastAsia" w:ascii="宋体" w:hAnsi="宋体" w:eastAsia="宋体" w:cs="宋体"/>
                <w:spacing w:val="-1"/>
                <w:sz w:val="24"/>
                <w:szCs w:val="24"/>
                <w:lang w:val="en-US" w:eastAsia="zh-CN"/>
              </w:rPr>
              <w:t xml:space="preserve">-10</w:t>
            </w:r>
            <w:r>
              <w:rPr>
                <w:rFonts w:hint="eastAsia" w:ascii="宋体" w:hAnsi="宋体" w:eastAsia="宋体" w:cs="宋体"/>
                <w:spacing w:val="-1"/>
                <w:sz w:val="24"/>
                <w:szCs w:val="24"/>
              </w:rPr>
              <w:t xml:space="preserve">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六、食材质量</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rPr>
              <w:outlineLvl w:val="9"/>
            </w:pPr>
            <w:r>
              <w:rPr>
                <w:rFonts w:hint="eastAsia" w:ascii="宋体" w:hAnsi="宋体" w:eastAsia="宋体" w:cs="宋体"/>
                <w:spacing w:val="-1"/>
                <w:sz w:val="24"/>
                <w:szCs w:val="24"/>
                <w:highlight w:val="none"/>
              </w:rPr>
              <w:t xml:space="preserve">10</w:t>
            </w:r>
            <w:r>
              <w:rPr>
                <w:rFonts w:hint="eastAsia" w:ascii="宋体" w:hAnsi="宋体" w:eastAsia="宋体" w:cs="宋体"/>
                <w:spacing w:val="-1"/>
                <w:sz w:val="24"/>
                <w:szCs w:val="24"/>
                <w:highlight w:val="none"/>
              </w:rPr>
            </w:r>
            <w:r/>
          </w:p>
        </w:tc>
        <w:tc>
          <w:tcPr>
            <w:tcW w:w="3521" w:type="dxa"/>
            <w:vAlign w:val="center"/>
            <w:textDirection w:val="lrTb"/>
            <w:noWrap w:val="false"/>
          </w:tcPr>
          <w:p>
            <w:pPr>
              <w:pStyle w:val="992"/>
              <w:numPr>
                <w:ilvl w:val="0"/>
                <w:numId w:val="0"/>
              </w:numPr>
              <w:ind w:left="0" w:right="0" w:firstLine="0"/>
              <w:jc w:val="left"/>
              <w:keepLines w:val="0"/>
              <w:keepNext w:val="0"/>
              <w:pageBreakBefore w:val="0"/>
              <w:spacing w:line="240" w:lineRule="auto"/>
              <w:widowControl w:val="off"/>
              <w:rPr>
                <w:rFonts w:hint="eastAsia" w:ascii="宋体" w:hAnsi="宋体" w:eastAsia="宋体" w:cs="宋体"/>
                <w:spacing w:val="-1"/>
                <w:sz w:val="24"/>
                <w:szCs w:val="24"/>
                <w:highlight w:val="none"/>
                <w:lang w:eastAsia="zh-CN"/>
              </w:rPr>
              <w:outlineLvl w:val="9"/>
            </w:pPr>
            <w:r>
              <w:rPr>
                <w:rFonts w:hint="eastAsia" w:ascii="宋体" w:hAnsi="宋体" w:eastAsia="宋体" w:cs="宋体"/>
                <w:spacing w:val="-1"/>
                <w:sz w:val="24"/>
                <w:szCs w:val="24"/>
                <w:highlight w:val="none"/>
                <w:lang w:val="en-US" w:eastAsia="zh-CN" w:bidi="ar-SA"/>
              </w:rPr>
              <w:t xml:space="preserve">（1）</w:t>
            </w:r>
            <w:r>
              <w:rPr>
                <w:rFonts w:hint="eastAsia" w:ascii="宋体" w:hAnsi="宋体" w:eastAsia="宋体" w:cs="宋体"/>
                <w:spacing w:val="-1"/>
                <w:sz w:val="24"/>
                <w:szCs w:val="24"/>
                <w:highlight w:val="none"/>
                <w:lang w:eastAsia="zh-CN"/>
              </w:rPr>
              <w:t xml:space="preserve">所提供的食材质量经过采购人检查后能够正常使用的，得10分；所提供的食材质量经过采购人检查发现有超过1%（按重量）不能够正常使用的，每次</w:t>
            </w:r>
            <w:r>
              <w:rPr>
                <w:rFonts w:hint="eastAsia" w:ascii="宋体" w:hAnsi="宋体" w:eastAsia="宋体" w:cs="宋体"/>
                <w:spacing w:val="-1"/>
                <w:sz w:val="24"/>
                <w:szCs w:val="24"/>
                <w:highlight w:val="none"/>
                <w:lang w:val="en-US" w:eastAsia="zh-CN"/>
              </w:rPr>
              <w:t xml:space="preserve">视情</w:t>
            </w:r>
            <w:r>
              <w:rPr>
                <w:rFonts w:hint="eastAsia" w:ascii="宋体" w:hAnsi="宋体" w:eastAsia="宋体" w:cs="宋体"/>
                <w:spacing w:val="-1"/>
                <w:sz w:val="24"/>
                <w:szCs w:val="24"/>
                <w:highlight w:val="none"/>
                <w:lang w:eastAsia="zh-CN"/>
              </w:rPr>
              <w:t xml:space="preserve">扣</w:t>
            </w:r>
            <w:r>
              <w:rPr>
                <w:rFonts w:hint="eastAsia" w:ascii="宋体" w:hAnsi="宋体" w:eastAsia="宋体" w:cs="宋体"/>
                <w:spacing w:val="-1"/>
                <w:sz w:val="24"/>
                <w:szCs w:val="24"/>
                <w:highlight w:val="none"/>
                <w:lang w:val="en-US" w:eastAsia="zh-CN"/>
              </w:rPr>
              <w:t xml:space="preserve">1-</w:t>
            </w:r>
            <w:r>
              <w:rPr>
                <w:rFonts w:hint="eastAsia" w:ascii="宋体" w:hAnsi="宋体" w:eastAsia="宋体" w:cs="宋体"/>
                <w:spacing w:val="-1"/>
                <w:sz w:val="24"/>
                <w:szCs w:val="24"/>
                <w:highlight w:val="none"/>
                <w:lang w:eastAsia="zh-CN"/>
              </w:rPr>
              <w:t xml:space="preserve">2分；</w:t>
            </w:r>
            <w:r>
              <w:rPr>
                <w:rFonts w:hint="eastAsia" w:ascii="宋体" w:hAnsi="宋体" w:eastAsia="宋体" w:cs="宋体"/>
                <w:spacing w:val="-1"/>
                <w:sz w:val="24"/>
                <w:szCs w:val="24"/>
                <w:highlight w:val="none"/>
                <w:lang w:eastAsia="zh-CN"/>
              </w:rPr>
            </w:r>
            <w:r/>
          </w:p>
          <w:p>
            <w:pPr>
              <w:pStyle w:val="992"/>
              <w:numPr>
                <w:ilvl w:val="0"/>
                <w:numId w:val="0"/>
              </w:numPr>
              <w:ind w:left="0" w:right="0" w:firstLine="0"/>
              <w:jc w:val="left"/>
              <w:keepLines w:val="0"/>
              <w:keepNext w:val="0"/>
              <w:pageBreakBefore w:val="0"/>
              <w:spacing w:line="240" w:lineRule="auto"/>
              <w:widowControl w:val="off"/>
              <w:rPr>
                <w:highlight w:val="none"/>
              </w:rPr>
              <w:outlineLvl w:val="9"/>
            </w:pPr>
            <w:r>
              <w:rPr>
                <w:rFonts w:hint="eastAsia" w:ascii="宋体" w:hAnsi="宋体" w:eastAsia="宋体" w:cs="宋体"/>
                <w:spacing w:val="-1"/>
                <w:sz w:val="24"/>
                <w:szCs w:val="24"/>
                <w:highlight w:val="none"/>
                <w:lang w:val="en-US" w:eastAsia="zh-CN" w:bidi="ar-SA"/>
              </w:rPr>
              <w:t xml:space="preserve">（2）</w:t>
            </w:r>
            <w:r>
              <w:rPr>
                <w:rFonts w:hint="eastAsia" w:ascii="宋体" w:hAnsi="宋体" w:eastAsia="宋体" w:cs="宋体"/>
                <w:spacing w:val="-1"/>
                <w:sz w:val="24"/>
                <w:szCs w:val="24"/>
                <w:highlight w:val="none"/>
                <w:lang w:eastAsia="zh-CN"/>
              </w:rPr>
              <w:t xml:space="preserve">所提供的食材未经挑选并有腐烂等影响食堂正常使用的，本项不得分。</w:t>
            </w:r>
            <w:r>
              <w:rPr>
                <w:highlight w:val="none"/>
              </w:rPr>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七、</w:t>
            </w:r>
            <w:r>
              <w:rPr>
                <w:rFonts w:hint="eastAsia" w:ascii="宋体" w:hAnsi="宋体" w:eastAsia="宋体" w:cs="宋体"/>
                <w:spacing w:val="-1"/>
                <w:sz w:val="24"/>
                <w:szCs w:val="24"/>
                <w:lang w:val="en-US" w:eastAsia="zh-CN"/>
              </w:rPr>
              <w:t xml:space="preserve">送货车辆</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严格按与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约定的车辆类型进行送货的得10分；未与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沟通擅自变更送货车辆类型的，发现1次扣5分。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八、联系制度</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发生需要更换食材品种、食材价格波动较大、出现意外情况等，能够及时与采购人联系沟通，没有对食堂工作造成不良影响的，得10分；因为没有与</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及时沟通，对食堂工作造成不良影响，发现一次扣5分。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九、跟踪随访</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lang w:eastAsia="zh-CN"/>
              </w:rPr>
              <w:t xml:space="preserve">供货商能主动到采购人食堂随访，听取采购人对于食堂供货的意见建议的，能做到每周至少随访1次，一个月不少于4次的，得10分；少随访一次扣2.5分。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tcW w:w="150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十、检测资料</w:t>
            </w:r>
            <w:r>
              <w:rPr>
                <w:rFonts w:hint="eastAsia" w:ascii="宋体" w:hAnsi="宋体" w:eastAsia="宋体" w:cs="宋体"/>
                <w:spacing w:val="-1"/>
                <w:sz w:val="24"/>
                <w:szCs w:val="24"/>
              </w:rPr>
            </w:r>
            <w:r/>
          </w:p>
        </w:tc>
        <w:tc>
          <w:tcPr>
            <w:tcW w:w="69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 xml:space="preserve">10</w:t>
            </w:r>
            <w:r>
              <w:rPr>
                <w:rFonts w:hint="eastAsia" w:ascii="宋体" w:hAnsi="宋体" w:eastAsia="宋体" w:cs="宋体"/>
                <w:spacing w:val="-1"/>
                <w:sz w:val="24"/>
                <w:szCs w:val="24"/>
              </w:rPr>
            </w:r>
            <w:r/>
          </w:p>
        </w:tc>
        <w:tc>
          <w:tcPr>
            <w:tcW w:w="352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Pr>
                <w:rFonts w:hint="eastAsia" w:ascii="宋体" w:hAnsi="宋体" w:eastAsia="宋体" w:cs="宋体"/>
                <w:spacing w:val="-1"/>
                <w:sz w:val="24"/>
                <w:szCs w:val="24"/>
              </w:rPr>
              <w:t xml:space="preserve">能够按照合同及招标文件约定向</w:t>
            </w:r>
            <w:r>
              <w:rPr>
                <w:rFonts w:hint="eastAsia" w:ascii="宋体" w:hAnsi="宋体" w:eastAsia="宋体" w:cs="宋体"/>
                <w:spacing w:val="-1"/>
                <w:sz w:val="24"/>
                <w:szCs w:val="24"/>
                <w:lang w:eastAsia="zh-CN"/>
              </w:rPr>
              <w:t xml:space="preserve">采购人</w:t>
            </w:r>
            <w:r>
              <w:rPr>
                <w:rFonts w:hint="eastAsia" w:ascii="宋体" w:hAnsi="宋体" w:eastAsia="宋体" w:cs="宋体"/>
                <w:spacing w:val="-1"/>
                <w:sz w:val="24"/>
                <w:szCs w:val="24"/>
              </w:rPr>
              <w:t xml:space="preserve">提供有关商品的检测资料的，得10分；每发现遗漏1次，扣2分。一个月出现3次及以上，本项不得分。</w:t>
            </w:r>
            <w:r/>
          </w:p>
        </w:tc>
        <w:tc>
          <w:tcPr>
            <w:tcW w:w="731" w:type="dxa"/>
            <w:vAlign w:val="center"/>
            <w:textDirection w:val="lrTb"/>
            <w:noWrap w:val="false"/>
          </w:tcPr>
          <w:p>
            <w:pPr>
              <w:pStyle w:val="992"/>
              <w:ind w:left="0" w:right="0" w:firstLine="0"/>
              <w:jc w:val="left"/>
              <w:keepLines w:val="0"/>
              <w:keepNext w:val="0"/>
              <w:pageBreakBefore w:val="0"/>
              <w:spacing w:line="240" w:lineRule="auto"/>
              <w:widowControl w:val="off"/>
              <w:outlineLvl w:val="9"/>
            </w:pPr>
            <w:r/>
            <w:r/>
          </w:p>
        </w:tc>
        <w:tc>
          <w:tcPr>
            <w:tcW w:w="2080"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r>
        <w:trPr>
          <w:trHeight w:val="680"/>
        </w:trPr>
        <w:tc>
          <w:tcPr>
            <w:gridSpan w:val="3"/>
            <w:tcW w:w="6587"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tab/>
            </w:r>
            <w:r>
              <w:rPr>
                <w:rFonts w:hint="eastAsia" w:ascii="宋体" w:hAnsi="宋体" w:eastAsia="宋体" w:cs="宋体"/>
                <w:spacing w:val="-1"/>
                <w:sz w:val="24"/>
                <w:szCs w:val="24"/>
              </w:rPr>
              <w:t xml:space="preserve">总分：</w:t>
            </w:r>
            <w:r>
              <w:rPr>
                <w:rFonts w:hint="eastAsia" w:ascii="宋体" w:hAnsi="宋体" w:eastAsia="宋体" w:cs="宋体"/>
                <w:spacing w:val="-1"/>
                <w:sz w:val="24"/>
                <w:szCs w:val="24"/>
              </w:rPr>
            </w:r>
            <w:r/>
          </w:p>
        </w:tc>
        <w:tc>
          <w:tcPr>
            <w:gridSpan w:val="2"/>
            <w:tcW w:w="3243" w:type="dxa"/>
            <w:vAlign w:val="center"/>
            <w:textDirection w:val="lrTb"/>
            <w:noWrap w:val="false"/>
          </w:tcPr>
          <w:p>
            <w:pPr>
              <w:pStyle w:val="992"/>
              <w:ind w:left="0" w:right="0" w:firstLine="0"/>
              <w:jc w:val="left"/>
              <w:keepLines w:val="0"/>
              <w:keepNext w:val="0"/>
              <w:pageBreakBefore w:val="0"/>
              <w:spacing w:line="240" w:lineRule="auto"/>
              <w:widowControl w:val="off"/>
              <w:rPr>
                <w:rFonts w:hint="eastAsia" w:ascii="宋体" w:hAnsi="宋体" w:eastAsia="宋体" w:cs="宋体"/>
                <w:spacing w:val="-1"/>
                <w:sz w:val="24"/>
                <w:szCs w:val="24"/>
              </w:rPr>
              <w:outlineLvl w:val="9"/>
            </w:pPr>
            <w:r>
              <w:rPr>
                <w:rFonts w:hint="eastAsia" w:ascii="宋体" w:hAnsi="宋体" w:eastAsia="宋体" w:cs="宋体"/>
                <w:spacing w:val="-1"/>
                <w:sz w:val="24"/>
                <w:szCs w:val="24"/>
              </w:rPr>
            </w:r>
            <w:r/>
          </w:p>
        </w:tc>
      </w:tr>
    </w:tbl>
    <w:p>
      <w:pPr>
        <w:pStyle w:val="992"/>
        <w:ind w:left="0" w:firstLine="480"/>
        <w:spacing w:line="360" w:lineRule="auto"/>
        <w:rPr>
          <w:rFonts w:hint="eastAsia" w:ascii="宋体" w:hAnsi="宋体" w:eastAsia="宋体" w:cs="宋体"/>
          <w:color w:val="000000"/>
          <w:sz w:val="24"/>
          <w:szCs w:val="24"/>
          <w:highlight w:val="none"/>
        </w:rPr>
      </w:pPr>
      <w:r/>
      <w:bookmarkEnd w:id="42"/>
      <w:r/>
      <w:bookmarkEnd w:id="43"/>
      <w:r>
        <w:rPr>
          <w:rFonts w:hint="eastAsia" w:ascii="宋体" w:hAnsi="宋体" w:eastAsia="宋体" w:cs="宋体"/>
          <w:color w:val="000000"/>
          <w:sz w:val="24"/>
          <w:szCs w:val="24"/>
          <w:highlight w:val="none"/>
        </w:rPr>
      </w:r>
      <w:r/>
    </w:p>
    <w:p>
      <w:pPr>
        <w:pStyle w:val="992"/>
        <w:rPr>
          <w:color w:val="000000"/>
          <w:highlight w:val="none"/>
        </w:rPr>
      </w:pPr>
      <w:r>
        <w:rPr>
          <w:color w:val="000000"/>
          <w:highlight w:val="none"/>
        </w:rPr>
      </w:r>
      <w:r/>
    </w:p>
    <w:p>
      <w:pPr>
        <w:pStyle w:val="99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992"/>
        <w:spacing w:line="36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r>
      <w:r/>
    </w:p>
    <w:p>
      <w:pPr>
        <w:pStyle w:val="1008"/>
        <w:rPr>
          <w:rFonts w:hint="eastAsia" w:ascii="宋体" w:hAnsi="宋体" w:eastAsia="宋体" w:cs="宋体"/>
          <w:b w:val="0"/>
          <w:color w:val="000000"/>
          <w:sz w:val="21"/>
          <w:szCs w:val="21"/>
          <w:highlight w:val="none"/>
        </w:rPr>
      </w:pPr>
      <w:r>
        <w:rPr>
          <w:rFonts w:hint="eastAsia" w:ascii="宋体" w:hAnsi="宋体" w:eastAsia="宋体" w:cs="宋体"/>
          <w:b w:val="0"/>
          <w:color w:val="000000"/>
          <w:sz w:val="21"/>
          <w:szCs w:val="21"/>
          <w:highlight w:val="none"/>
        </w:rPr>
      </w:r>
      <w:r/>
    </w:p>
    <w:p>
      <w:pPr>
        <w:pStyle w:val="992"/>
        <w:rPr>
          <w:rFonts w:hint="eastAsia"/>
          <w:color w:val="000000"/>
          <w:highlight w:val="none"/>
        </w:rPr>
      </w:pPr>
      <w:r/>
      <w:bookmarkStart w:id="44" w:name="_Toc388026588"/>
      <w:r/>
      <w:bookmarkStart w:id="45" w:name="_Toc494471875"/>
      <w:r>
        <w:rPr>
          <w:rFonts w:hint="eastAsia"/>
          <w:color w:val="000000"/>
          <w:highlight w:val="none"/>
        </w:rPr>
      </w:r>
      <w:r/>
    </w:p>
    <w:p>
      <w:pPr>
        <w:pStyle w:val="1009"/>
        <w:rPr>
          <w:rFonts w:hint="eastAsia"/>
          <w:color w:val="000000"/>
          <w:highlight w:val="none"/>
        </w:rPr>
      </w:pPr>
      <w:r>
        <w:rPr>
          <w:rFonts w:hint="eastAsia"/>
          <w:color w:val="000000"/>
          <w:highlight w:val="none"/>
        </w:rPr>
      </w:r>
      <w:r/>
    </w:p>
    <w:p>
      <w:pPr>
        <w:pStyle w:val="1053"/>
        <w:rPr>
          <w:rFonts w:hint="eastAsia"/>
          <w:color w:val="000000"/>
          <w:highlight w:val="none"/>
        </w:rPr>
      </w:pPr>
      <w:r>
        <w:rPr>
          <w:rFonts w:hint="eastAsia"/>
          <w:color w:val="000000"/>
          <w:highlight w:val="none"/>
        </w:rPr>
        <w:br w:type="page" w:clear="all"/>
      </w:r>
      <w:r>
        <w:rPr>
          <w:rFonts w:hint="eastAsia"/>
          <w:color w:val="000000"/>
          <w:highlight w:val="none"/>
        </w:rPr>
      </w:r>
      <w:r/>
    </w:p>
    <w:p>
      <w:pPr>
        <w:pStyle w:val="992"/>
        <w:rPr>
          <w:rFonts w:hint="eastAsia"/>
          <w:color w:val="000000"/>
          <w:highlight w:val="none"/>
        </w:rPr>
      </w:pPr>
      <w:r>
        <w:rPr>
          <w:rFonts w:hint="eastAsia"/>
          <w:color w:val="000000"/>
          <w:highlight w:val="none"/>
        </w:rPr>
      </w:r>
      <w:r/>
    </w:p>
    <w:p>
      <w:pPr>
        <w:pStyle w:val="1009"/>
        <w:rPr>
          <w:rFonts w:hint="eastAsia"/>
          <w:color w:val="000000"/>
          <w:highlight w:val="none"/>
        </w:rPr>
      </w:pPr>
      <w:r>
        <w:rPr>
          <w:rFonts w:hint="eastAsia"/>
          <w:color w:val="000000"/>
          <w:highlight w:val="none"/>
        </w:rPr>
      </w:r>
      <w:r/>
    </w:p>
    <w:p>
      <w:pPr>
        <w:pStyle w:val="1053"/>
        <w:rPr>
          <w:rFonts w:hint="eastAsia"/>
          <w:color w:val="000000"/>
          <w:highlight w:val="none"/>
        </w:rPr>
      </w:pPr>
      <w:r>
        <w:rPr>
          <w:rFonts w:hint="eastAsia"/>
          <w:color w:val="000000"/>
          <w:highlight w:val="none"/>
        </w:rPr>
      </w:r>
      <w:r/>
    </w:p>
    <w:p>
      <w:pPr>
        <w:pStyle w:val="993"/>
        <w:numPr>
          <w:ilvl w:val="0"/>
          <w:numId w:val="7"/>
        </w:numPr>
        <w:ind w:firstLine="0"/>
        <w:jc w:val="center"/>
        <w:keepLines/>
        <w:keepNext/>
        <w:pageBreakBefore w:val="0"/>
        <w:spacing w:before="0" w:after="0" w:line="579" w:lineRule="auto"/>
        <w:widowControl w:val="off"/>
        <w:rPr>
          <w:rFonts w:hint="eastAsia" w:ascii="宋体" w:hAnsi="宋体" w:eastAsia="宋体"/>
          <w:color w:val="000000"/>
          <w:highlight w:val="none"/>
        </w:rPr>
      </w:pPr>
      <w:r/>
      <w:bookmarkStart w:id="46" w:name="_Toc160701728"/>
      <w:r>
        <w:rPr>
          <w:rFonts w:hint="eastAsia" w:ascii="宋体" w:hAnsi="宋体" w:eastAsia="宋体"/>
          <w:color w:val="000000"/>
          <w:highlight w:val="none"/>
        </w:rPr>
        <w:t xml:space="preserve">评标办法及标准</w:t>
      </w:r>
      <w:bookmarkEnd w:id="44"/>
      <w:r/>
      <w:bookmarkEnd w:id="45"/>
      <w:r/>
      <w:bookmarkEnd w:id="46"/>
      <w:r>
        <w:rPr>
          <w:rFonts w:hint="eastAsia" w:ascii="宋体" w:hAnsi="宋体" w:eastAsia="宋体"/>
          <w:color w:val="000000"/>
          <w:highlight w:val="none"/>
        </w:rPr>
      </w:r>
      <w:r/>
    </w:p>
    <w:p>
      <w:pPr>
        <w:pStyle w:val="992"/>
        <w:rPr>
          <w:color w:val="000000"/>
          <w:highlight w:val="none"/>
        </w:rPr>
      </w:pPr>
      <w:r>
        <w:rPr>
          <w:color w:val="000000"/>
          <w:highlight w:val="none"/>
        </w:rPr>
      </w:r>
      <w:r/>
    </w:p>
    <w:p>
      <w:pPr>
        <w:pStyle w:val="992"/>
        <w:jc w:val="center"/>
        <w:rPr>
          <w:rFonts w:ascii="宋体" w:hAnsi="宋体" w:eastAsia="宋体"/>
          <w:color w:val="000000"/>
          <w:sz w:val="24"/>
          <w:szCs w:val="24"/>
          <w:highlight w:val="none"/>
        </w:rPr>
      </w:pPr>
      <w:r>
        <w:rPr>
          <w:rFonts w:hint="eastAsia" w:ascii="宋体" w:hAnsi="宋体" w:eastAsia="宋体" w:cs="宋体"/>
          <w:b/>
          <w:bCs/>
          <w:color w:val="000000"/>
          <w:sz w:val="24"/>
          <w:szCs w:val="24"/>
          <w:highlight w:val="none"/>
        </w:rPr>
        <w:t xml:space="preserve">（所有标段均适用，评标顺序：一标段→二标段</w:t>
      </w:r>
      <w:r>
        <w:rPr>
          <w:rFonts w:hint="eastAsia" w:ascii="宋体" w:hAnsi="宋体" w:eastAsia="宋体" w:cs="宋体"/>
          <w:b/>
          <w:bCs/>
          <w:color w:val="000000"/>
          <w:sz w:val="24"/>
          <w:szCs w:val="24"/>
          <w:highlight w:val="none"/>
        </w:rPr>
        <w:t xml:space="preserve">→</w:t>
      </w: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标段</w:t>
      </w:r>
      <w:r>
        <w:rPr>
          <w:rFonts w:hint="eastAsia" w:ascii="宋体" w:hAnsi="宋体" w:eastAsia="宋体" w:cs="宋体"/>
          <w:b/>
          <w:bCs/>
          <w:color w:val="000000"/>
          <w:sz w:val="24"/>
          <w:szCs w:val="24"/>
          <w:highlight w:val="none"/>
        </w:rPr>
        <w:t xml:space="preserve">）</w:t>
      </w:r>
      <w:r>
        <w:rPr>
          <w:rFonts w:ascii="宋体" w:hAnsi="宋体" w:eastAsia="宋体"/>
          <w:color w:val="000000"/>
          <w:sz w:val="24"/>
          <w:szCs w:val="24"/>
          <w:highlight w:val="none"/>
        </w:rPr>
      </w:r>
      <w:r/>
    </w:p>
    <w:p>
      <w:pPr>
        <w:pStyle w:val="992"/>
        <w:spacing w:line="240" w:lineRule="exact"/>
        <w:rPr>
          <w:rFonts w:ascii="宋体" w:hAnsi="宋体" w:eastAsia="宋体"/>
          <w:color w:val="000000"/>
          <w:sz w:val="52"/>
          <w:highlight w:val="none"/>
        </w:rPr>
      </w:pPr>
      <w:r>
        <w:rPr>
          <w:rFonts w:ascii="宋体" w:hAnsi="宋体" w:eastAsia="宋体"/>
          <w:color w:val="000000"/>
          <w:sz w:val="52"/>
          <w:highlight w:val="none"/>
        </w:rPr>
        <w:br w:type="page" w:clear="all"/>
      </w:r>
      <w:r>
        <w:rPr>
          <w:rFonts w:ascii="宋体" w:hAnsi="宋体" w:eastAsia="宋体"/>
          <w:color w:val="000000"/>
          <w:sz w:val="52"/>
          <w:highlight w:val="none"/>
        </w:rPr>
      </w:r>
      <w:r/>
    </w:p>
    <w:p>
      <w:pPr>
        <w:pStyle w:val="992"/>
        <w:ind w:firstLine="482"/>
        <w:spacing w:line="240" w:lineRule="exact"/>
        <w:rPr>
          <w:rFonts w:hint="eastAsia" w:ascii="宋体" w:hAnsi="宋体" w:eastAsia="宋体"/>
          <w:b/>
          <w:color w:val="000000"/>
          <w:sz w:val="24"/>
          <w:szCs w:val="24"/>
          <w:highlight w:val="none"/>
        </w:rPr>
      </w:pPr>
      <w:r>
        <w:rPr>
          <w:rFonts w:hint="eastAsia" w:ascii="宋体" w:hAnsi="宋体" w:eastAsia="宋体"/>
          <w:b/>
          <w:color w:val="000000"/>
          <w:sz w:val="24"/>
          <w:szCs w:val="24"/>
          <w:highlight w:val="none"/>
        </w:rPr>
        <w:t xml:space="preserve">一、评标办法：</w:t>
      </w:r>
      <w:r>
        <w:rPr>
          <w:rFonts w:hint="eastAsia" w:ascii="宋体" w:hAnsi="宋体" w:eastAsia="宋体"/>
          <w:b/>
          <w:color w:val="000000"/>
          <w:sz w:val="24"/>
          <w:szCs w:val="24"/>
          <w:highlight w:val="none"/>
        </w:rPr>
      </w:r>
      <w:r/>
    </w:p>
    <w:p>
      <w:pPr>
        <w:pStyle w:val="992"/>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rFonts w:hint="eastAsia" w:ascii="宋体" w:hAnsi="宋体" w:eastAsia="宋体"/>
          <w:color w:val="000000"/>
          <w:sz w:val="24"/>
          <w:szCs w:val="24"/>
          <w:highlight w:val="none"/>
        </w:rPr>
      </w:r>
      <w:r/>
    </w:p>
    <w:p>
      <w:pPr>
        <w:pStyle w:val="992"/>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2、评标委员会各成员审查每份投标文件是否实质响应了招标文件的要求，非实质性响应的投标文件将被拒绝，也不进行评审。</w:t>
      </w:r>
      <w:r>
        <w:rPr>
          <w:rFonts w:hint="eastAsia" w:ascii="宋体" w:hAnsi="宋体" w:eastAsia="宋体"/>
          <w:color w:val="000000"/>
          <w:sz w:val="24"/>
          <w:szCs w:val="24"/>
          <w:highlight w:val="none"/>
        </w:rPr>
      </w:r>
      <w:r/>
    </w:p>
    <w:p>
      <w:pPr>
        <w:pStyle w:val="992"/>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rFonts w:hint="eastAsia" w:ascii="宋体" w:hAnsi="宋体" w:eastAsia="宋体"/>
          <w:color w:val="000000"/>
          <w:sz w:val="24"/>
          <w:szCs w:val="24"/>
          <w:highlight w:val="none"/>
        </w:rPr>
      </w:r>
      <w:r/>
    </w:p>
    <w:p>
      <w:pPr>
        <w:pStyle w:val="992"/>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4、如出现评标总得分最高的投标人有两个或两个以上的，以投标报价较低者优先作为中标候选人或者中标人的评标方法；如果投标报价也相同的，则由评标委员会组织抽签确定中标候选人顺序。</w:t>
      </w:r>
      <w:r>
        <w:rPr>
          <w:rFonts w:hint="eastAsia" w:ascii="宋体" w:hAnsi="宋体" w:eastAsia="宋体"/>
          <w:color w:val="000000"/>
          <w:sz w:val="24"/>
          <w:szCs w:val="24"/>
          <w:highlight w:val="none"/>
        </w:rPr>
      </w:r>
      <w:r/>
    </w:p>
    <w:p>
      <w:pPr>
        <w:pStyle w:val="992"/>
        <w:ind w:firstLine="42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t xml:space="preserve">5、本次采购分为三个标段，投标单位可对某一标段进行投标，也可对全部三个标段进行投标。每个投标单位的得标上限数为1个标段，开标时将按标段号正序的顺序进行开标。递交第二标段投标文件且实质性响应采购需求，但已在前期标段评审中获得中标资格的供应商，不再参与后续评审不再具有第二标段的得标权；递交第三标段投标文件且实质性响应采购需求，但已在前期标段评审中获得中标资格的供应商，不再参与后续评审不再具有第三标段的得标权。</w:t>
      </w:r>
      <w:r>
        <w:rPr>
          <w:rFonts w:hint="eastAsia" w:ascii="宋体" w:hAnsi="宋体" w:eastAsia="宋体"/>
          <w:color w:val="000000"/>
          <w:sz w:val="24"/>
          <w:szCs w:val="24"/>
          <w:highlight w:val="none"/>
        </w:rPr>
        <w:t xml:space="preserve">进入每个标段评审的实质性响应且具有得标权的</w:t>
      </w:r>
      <w:r>
        <w:rPr>
          <w:rFonts w:hint="eastAsia" w:ascii="宋体" w:hAnsi="宋体" w:eastAsia="宋体"/>
          <w:color w:val="000000"/>
          <w:sz w:val="24"/>
          <w:szCs w:val="24"/>
          <w:highlight w:val="none"/>
          <w:lang w:val="en-US" w:eastAsia="zh-CN"/>
        </w:rPr>
        <w:t xml:space="preserve">投标人</w:t>
      </w:r>
      <w:r>
        <w:rPr>
          <w:rFonts w:hint="eastAsia" w:ascii="宋体" w:hAnsi="宋体" w:eastAsia="宋体"/>
          <w:color w:val="000000"/>
          <w:sz w:val="24"/>
          <w:szCs w:val="24"/>
          <w:highlight w:val="none"/>
        </w:rPr>
        <w:t xml:space="preserve">不得少于三家，如不足三家，认定该标段采购失败。</w:t>
      </w:r>
      <w:r>
        <w:rPr>
          <w:rFonts w:hint="eastAsia" w:ascii="宋体" w:hAnsi="宋体" w:eastAsia="宋体"/>
          <w:color w:val="000000"/>
          <w:sz w:val="24"/>
          <w:szCs w:val="24"/>
          <w:highlight w:val="none"/>
        </w:rPr>
      </w:r>
      <w:r/>
    </w:p>
    <w:p>
      <w:pPr>
        <w:pStyle w:val="992"/>
        <w:ind w:firstLine="482"/>
        <w:spacing w:line="360" w:lineRule="auto"/>
        <w:widowControl/>
        <w:rPr>
          <w:rFonts w:ascii="宋体" w:hAnsi="宋体" w:eastAsia="宋体" w:cs="宋体"/>
          <w:b/>
          <w:color w:val="000000"/>
          <w:sz w:val="24"/>
          <w:szCs w:val="24"/>
          <w:highlight w:val="none"/>
        </w:rPr>
      </w:pPr>
      <w:r>
        <w:rPr>
          <w:rFonts w:hint="eastAsia" w:ascii="宋体" w:hAnsi="宋体" w:eastAsia="宋体" w:cs="Times New Roman"/>
          <w:b/>
          <w:color w:val="000000"/>
          <w:sz w:val="24"/>
          <w:szCs w:val="24"/>
          <w:highlight w:val="none"/>
        </w:rPr>
        <w:t xml:space="preserve">二、评分标准：</w:t>
      </w:r>
      <w:r>
        <w:rPr>
          <w:rFonts w:ascii="宋体" w:hAnsi="宋体" w:eastAsia="宋体" w:cs="宋体"/>
          <w:b/>
          <w:color w:val="000000"/>
          <w:sz w:val="24"/>
          <w:szCs w:val="24"/>
          <w:highlight w:val="none"/>
        </w:rPr>
      </w:r>
      <w:r/>
    </w:p>
    <w:p>
      <w:pPr>
        <w:pStyle w:val="992"/>
        <w:contextualSpacing/>
        <w:ind w:firstLine="241"/>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rPr>
        <w:t xml:space="preserve">（一）报价得分（</w:t>
      </w:r>
      <w:r>
        <w:rPr>
          <w:rFonts w:hint="eastAsia" w:ascii="宋体" w:hAnsi="宋体" w:eastAsia="宋体" w:cs="宋体"/>
          <w:b/>
          <w:bCs/>
          <w:color w:val="000000"/>
          <w:sz w:val="24"/>
          <w:szCs w:val="24"/>
          <w:highlight w:val="none"/>
          <w:lang w:val="en-US" w:eastAsia="zh-CN"/>
        </w:rPr>
        <w:t xml:space="preserve">20</w:t>
      </w:r>
      <w:r>
        <w:rPr>
          <w:rFonts w:hint="eastAsia" w:ascii="宋体" w:hAnsi="宋体" w:eastAsia="宋体" w:cs="宋体"/>
          <w:b/>
          <w:bCs/>
          <w:color w:val="000000"/>
          <w:sz w:val="24"/>
          <w:szCs w:val="24"/>
          <w:highlight w:val="none"/>
          <w:lang w:val="en-US"/>
        </w:rPr>
        <w:t xml:space="preserve">分）</w:t>
      </w:r>
      <w:r>
        <w:rPr>
          <w:rFonts w:hint="eastAsia" w:ascii="宋体" w:hAnsi="宋体" w:eastAsia="宋体" w:cs="宋体"/>
          <w:sz w:val="24"/>
          <w:szCs w:val="24"/>
          <w:highlight w:val="none"/>
        </w:rPr>
      </w:r>
      <w:r/>
    </w:p>
    <w:p>
      <w:pPr>
        <w:pStyle w:val="1072"/>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1、本次报价报的是优惠率，不报总价，本项目最高限价为优惠率99.9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t xml:space="preserve">%，所报优惠率不能高于99.9</w:t>
      </w: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lang w:val="en-US"/>
        </w:rPr>
        <w:t xml:space="preserve">%；</w:t>
      </w:r>
      <w:r>
        <w:rPr>
          <w:rFonts w:hint="eastAsia" w:ascii="宋体" w:hAnsi="宋体" w:eastAsia="宋体" w:cs="宋体"/>
          <w:sz w:val="24"/>
          <w:szCs w:val="24"/>
          <w:highlight w:val="none"/>
        </w:rPr>
      </w:r>
      <w:r/>
    </w:p>
    <w:p>
      <w:pPr>
        <w:pStyle w:val="1072"/>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2、价格得分计算方法：根据各投标人通过符合性审查的有效投标优惠中的最高优惠率作为评标基准优惠率，其价格分为满分。例如各投标人的投标优惠分别为20%、25%、30%，以上数字中，30%为评标基准优惠率，报价分为满分。</w:t>
      </w:r>
      <w:r>
        <w:rPr>
          <w:rFonts w:hint="eastAsia" w:ascii="宋体" w:hAnsi="宋体" w:eastAsia="宋体" w:cs="宋体"/>
          <w:sz w:val="24"/>
          <w:szCs w:val="24"/>
          <w:highlight w:val="none"/>
        </w:rPr>
      </w:r>
      <w:r/>
    </w:p>
    <w:p>
      <w:pPr>
        <w:pStyle w:val="1072"/>
        <w:ind w:firstLine="480"/>
        <w:spacing w:line="36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rPr>
        <w:t xml:space="preserve">价格得分=（1-最高优惠率评审价）/（1-优惠率评审价）×价格权重；（计算到小数点后二位，四舍五入）。</w:t>
      </w:r>
      <w:r>
        <w:rPr>
          <w:rFonts w:hint="eastAsia" w:ascii="宋体" w:hAnsi="宋体" w:eastAsia="宋体" w:cs="宋体"/>
          <w:sz w:val="24"/>
          <w:szCs w:val="24"/>
          <w:highlight w:val="none"/>
        </w:rPr>
      </w:r>
      <w:r/>
    </w:p>
    <w:p>
      <w:pPr>
        <w:pStyle w:val="992"/>
        <w:contextualSpacing/>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rPr>
        <w:t xml:space="preserve">（二）服务方案（</w:t>
      </w:r>
      <w:r>
        <w:rPr>
          <w:rFonts w:hint="eastAsia" w:ascii="宋体" w:hAnsi="宋体" w:eastAsia="宋体" w:cs="宋体"/>
          <w:b/>
          <w:bCs/>
          <w:color w:val="000000"/>
          <w:sz w:val="24"/>
          <w:szCs w:val="24"/>
          <w:highlight w:val="none"/>
          <w:lang w:val="en-US" w:eastAsia="zh-CN"/>
        </w:rPr>
        <w:t xml:space="preserve">38</w:t>
      </w:r>
      <w:r>
        <w:rPr>
          <w:rFonts w:hint="eastAsia" w:ascii="宋体" w:hAnsi="宋体" w:eastAsia="宋体" w:cs="宋体"/>
          <w:b/>
          <w:bCs/>
          <w:color w:val="000000"/>
          <w:sz w:val="24"/>
          <w:szCs w:val="24"/>
          <w:highlight w:val="none"/>
          <w:lang w:val="en-US"/>
        </w:rPr>
        <w:t xml:space="preserve">分）</w:t>
      </w:r>
      <w:r>
        <w:rPr>
          <w:rFonts w:hint="eastAsia" w:ascii="宋体" w:hAnsi="宋体" w:eastAsia="宋体" w:cs="宋体"/>
          <w:sz w:val="24"/>
          <w:szCs w:val="24"/>
          <w:highlight w:val="none"/>
        </w:rPr>
      </w:r>
      <w:r/>
    </w:p>
    <w:p>
      <w:pPr>
        <w:pStyle w:val="992"/>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1、</w:t>
      </w:r>
      <w:r>
        <w:rPr>
          <w:rFonts w:hint="eastAsia" w:ascii="宋体" w:hAnsi="宋体" w:eastAsia="宋体" w:cs="宋体"/>
          <w:b/>
          <w:bCs/>
          <w:color w:val="000000"/>
          <w:sz w:val="24"/>
          <w:szCs w:val="24"/>
          <w:highlight w:val="none"/>
          <w:lang w:val="en-US" w:eastAsia="zh-CN"/>
        </w:rPr>
        <w:t xml:space="preserve">针对本项目的采购管理</w:t>
      </w:r>
      <w:r>
        <w:rPr>
          <w:rFonts w:hint="eastAsia" w:ascii="宋体" w:hAnsi="宋体" w:eastAsia="宋体" w:cs="宋体"/>
          <w:b/>
          <w:bCs/>
          <w:color w:val="000000"/>
          <w:sz w:val="24"/>
          <w:szCs w:val="24"/>
          <w:highlight w:val="none"/>
        </w:rPr>
        <w:t xml:space="preserve">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食材进货渠道来源</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进货采购流程、时间计划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食材</w:t>
      </w:r>
      <w:r>
        <w:rPr>
          <w:rFonts w:hint="eastAsia" w:ascii="宋体" w:hAnsi="宋体" w:eastAsia="宋体" w:cs="宋体"/>
          <w:color w:val="000000"/>
          <w:sz w:val="24"/>
          <w:szCs w:val="24"/>
          <w:highlight w:val="none"/>
        </w:rPr>
        <w:t xml:space="preserve">仓储管理措施，</w:t>
      </w:r>
      <w:r>
        <w:rPr>
          <w:rFonts w:hint="eastAsia" w:ascii="宋体" w:hAnsi="宋体" w:eastAsia="宋体" w:cs="宋体"/>
          <w:color w:val="000000"/>
          <w:sz w:val="24"/>
          <w:szCs w:val="24"/>
          <w:highlight w:val="none"/>
          <w:lang w:val="en-US" w:eastAsia="zh-CN"/>
        </w:rPr>
        <w:t xml:space="preserve">食材</w:t>
      </w:r>
      <w:r>
        <w:rPr>
          <w:rFonts w:hint="eastAsia" w:ascii="宋体" w:hAnsi="宋体" w:eastAsia="宋体" w:cs="宋体"/>
          <w:color w:val="000000"/>
          <w:sz w:val="24"/>
          <w:szCs w:val="24"/>
          <w:highlight w:val="none"/>
        </w:rPr>
        <w:t xml:space="preserve">定期抽检措施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购销台账登记等内容。</w:t>
      </w:r>
      <w:r>
        <w:rPr>
          <w:rFonts w:hint="eastAsia" w:ascii="宋体" w:hAnsi="宋体" w:eastAsia="宋体" w:cs="宋体"/>
          <w:color w:val="000000"/>
          <w:sz w:val="24"/>
          <w:szCs w:val="24"/>
          <w:highlight w:val="none"/>
        </w:rPr>
        <w:t xml:space="preserve">方案科学合理，内容完整，可行性符合项目需求的得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分；方案内容与项目无关或不提供方案的不得分。</w:t>
      </w:r>
      <w:r>
        <w:rPr>
          <w:rFonts w:hint="eastAsia" w:ascii="宋体" w:hAnsi="宋体" w:eastAsia="宋体" w:cs="宋体"/>
          <w:sz w:val="24"/>
          <w:szCs w:val="24"/>
          <w:highlight w:val="none"/>
        </w:rPr>
      </w:r>
      <w:r/>
    </w:p>
    <w:p>
      <w:pPr>
        <w:pStyle w:val="992"/>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2、</w:t>
      </w:r>
      <w:r>
        <w:rPr>
          <w:rFonts w:hint="eastAsia" w:ascii="宋体" w:hAnsi="宋体" w:eastAsia="宋体" w:cs="宋体"/>
          <w:b/>
          <w:bCs/>
          <w:color w:val="000000"/>
          <w:sz w:val="24"/>
          <w:szCs w:val="24"/>
          <w:highlight w:val="none"/>
          <w:lang w:val="en-US" w:eastAsia="zh-CN"/>
        </w:rPr>
        <w:t xml:space="preserve">针对本项目的</w:t>
      </w:r>
      <w:r>
        <w:rPr>
          <w:rFonts w:hint="eastAsia" w:ascii="宋体" w:hAnsi="宋体" w:eastAsia="宋体" w:cs="宋体"/>
          <w:b/>
          <w:bCs/>
          <w:color w:val="000000"/>
          <w:sz w:val="24"/>
          <w:szCs w:val="24"/>
          <w:highlight w:val="none"/>
        </w:rPr>
        <w:t xml:space="preserve">配送方案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配送的车辆、人员、时间，食材的分拣、包装、捆扎、装车、卸货，食材的交付、验收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sz w:val="24"/>
          <w:szCs w:val="24"/>
          <w:highlight w:val="none"/>
        </w:rPr>
      </w:r>
      <w:r/>
    </w:p>
    <w:p>
      <w:pPr>
        <w:pStyle w:val="992"/>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3、</w:t>
      </w:r>
      <w:r>
        <w:rPr>
          <w:rFonts w:hint="eastAsia" w:ascii="宋体" w:hAnsi="宋体" w:eastAsia="宋体" w:cs="宋体"/>
          <w:b/>
          <w:bCs/>
          <w:color w:val="000000"/>
          <w:sz w:val="24"/>
          <w:szCs w:val="24"/>
          <w:highlight w:val="none"/>
          <w:lang w:val="en-US" w:eastAsia="zh-CN"/>
        </w:rPr>
        <w:t xml:space="preserve">针对本项目的</w:t>
      </w:r>
      <w:r>
        <w:rPr>
          <w:rFonts w:hint="eastAsia" w:ascii="宋体" w:hAnsi="宋体" w:eastAsia="宋体" w:cs="宋体"/>
          <w:b/>
          <w:bCs/>
          <w:color w:val="000000"/>
          <w:sz w:val="24"/>
          <w:szCs w:val="24"/>
          <w:highlight w:val="none"/>
        </w:rPr>
        <w:t xml:space="preserve">应急响应预案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临时紧急供货、一般性食品安全事件及突发重大食品安全事故应对处理、运输车辆故障及道路交通安全事故应对处理、特殊天气及不可抗力应对处理、原材料市场缺失应对处理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sz w:val="24"/>
          <w:szCs w:val="24"/>
          <w:highlight w:val="none"/>
        </w:rPr>
      </w:r>
      <w:r/>
    </w:p>
    <w:p>
      <w:pPr>
        <w:pStyle w:val="992"/>
        <w:numPr>
          <w:ilvl w:val="0"/>
          <w:numId w:val="0"/>
        </w:numPr>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4、</w:t>
      </w:r>
      <w:r>
        <w:rPr>
          <w:rFonts w:hint="eastAsia" w:ascii="宋体" w:hAnsi="宋体" w:eastAsia="宋体" w:cs="宋体"/>
          <w:b/>
          <w:bCs/>
          <w:color w:val="000000"/>
          <w:sz w:val="24"/>
          <w:szCs w:val="24"/>
          <w:highlight w:val="none"/>
          <w:lang w:val="en-US" w:eastAsia="zh-CN"/>
        </w:rPr>
        <w:t xml:space="preserve">针对本项目的</w:t>
      </w:r>
      <w:r>
        <w:rPr>
          <w:rFonts w:hint="eastAsia" w:ascii="宋体" w:hAnsi="宋体" w:eastAsia="宋体" w:cs="宋体"/>
          <w:b/>
          <w:bCs/>
          <w:color w:val="000000"/>
          <w:sz w:val="24"/>
          <w:szCs w:val="24"/>
          <w:highlight w:val="none"/>
        </w:rPr>
        <w:t xml:space="preserve">团队日常对接配合方案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6分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对接团队的人员数量、沟通方式、团队分工等内容。方案科学合理，内容完整，可行性符合项目需求的得6分；方案较为科学合理，内容基本完整，具有一定可行性，能够满足部分项目需求的得4分；方案内容不完整，有明显缺陷，可行性、操作性不足但仍与项目内容相关的得2分；方案内容与项目无关或不提供方案的不得分。</w:t>
      </w:r>
      <w:r>
        <w:rPr>
          <w:rFonts w:hint="eastAsia" w:ascii="宋体" w:hAnsi="宋体" w:eastAsia="宋体" w:cs="宋体"/>
          <w:sz w:val="24"/>
          <w:szCs w:val="24"/>
          <w:highlight w:val="none"/>
        </w:rPr>
      </w:r>
      <w:r/>
    </w:p>
    <w:p>
      <w:pPr>
        <w:pStyle w:val="992"/>
        <w:numPr>
          <w:ilvl w:val="0"/>
          <w:numId w:val="0"/>
        </w:numPr>
        <w:ind w:left="0" w:firstLine="0"/>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5、针对本项目的</w:t>
      </w:r>
      <w:r>
        <w:rPr>
          <w:rFonts w:hint="eastAsia" w:ascii="宋体" w:hAnsi="宋体" w:eastAsia="宋体" w:cs="宋体"/>
          <w:b/>
          <w:bCs/>
          <w:color w:val="000000"/>
          <w:sz w:val="24"/>
          <w:szCs w:val="24"/>
          <w:highlight w:val="none"/>
        </w:rPr>
        <w:t xml:space="preserve">食材卫生保障方案</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7分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lef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包括但不限于仓储分拣包装运输全流程环节的卫生管理、配送人员健康保证、配送车辆的消杀清洁、食材检测等内容。</w:t>
      </w:r>
      <w:r>
        <w:rPr>
          <w:rFonts w:hint="eastAsia" w:ascii="宋体" w:hAnsi="宋体" w:eastAsia="宋体" w:cs="宋体"/>
          <w:color w:val="000000"/>
          <w:sz w:val="24"/>
          <w:szCs w:val="24"/>
          <w:highlight w:val="none"/>
        </w:rPr>
        <w:t xml:space="preserve">方案科学合理，内容完整，可行性符合项目需求的得</w:t>
      </w:r>
      <w:r>
        <w:rPr>
          <w:rFonts w:hint="eastAsia" w:ascii="宋体" w:hAnsi="宋体" w:eastAsia="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分；方案较为科学合理，内容基本完整，具有一定可行性，能够满足部分项目需求的得4分；方案内容不完整，有明显缺陷，可行性、操作性不足但仍与项目内容相关的得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分；方案内容与项目无关或不提供方案的不得分。</w:t>
      </w:r>
      <w:r>
        <w:rPr>
          <w:rFonts w:hint="eastAsia" w:ascii="宋体" w:hAnsi="宋体" w:eastAsia="宋体" w:cs="宋体"/>
          <w:sz w:val="24"/>
          <w:szCs w:val="24"/>
          <w:highlight w:val="none"/>
        </w:rPr>
      </w:r>
      <w:r/>
    </w:p>
    <w:p>
      <w:pPr>
        <w:pStyle w:val="992"/>
        <w:numPr>
          <w:ilvl w:val="0"/>
          <w:numId w:val="0"/>
        </w:numPr>
        <w:ind w:left="0" w:firstLine="0"/>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6、</w:t>
      </w:r>
      <w:r>
        <w:rPr>
          <w:rFonts w:hint="eastAsia" w:ascii="宋体" w:hAnsi="宋体" w:eastAsia="宋体" w:cs="宋体"/>
          <w:b/>
          <w:bCs/>
          <w:color w:val="000000"/>
          <w:sz w:val="24"/>
          <w:szCs w:val="24"/>
          <w:highlight w:val="none"/>
          <w:lang w:val="en-US" w:eastAsia="zh-CN"/>
        </w:rPr>
        <w:t xml:space="preserve">针对本项目的</w:t>
      </w:r>
      <w:r>
        <w:rPr>
          <w:rFonts w:hint="eastAsia" w:ascii="宋体" w:hAnsi="宋体" w:eastAsia="宋体" w:cs="宋体"/>
          <w:b/>
          <w:bCs/>
          <w:color w:val="000000"/>
          <w:sz w:val="24"/>
          <w:szCs w:val="24"/>
          <w:highlight w:val="none"/>
        </w:rPr>
        <w:t xml:space="preserve">市场询价措施</w:t>
      </w:r>
      <w:r>
        <w:rPr>
          <w:rFonts w:hint="eastAsia" w:ascii="宋体" w:hAnsi="宋体" w:eastAsia="宋体" w:cs="宋体"/>
          <w:b/>
          <w:bCs/>
          <w:color w:val="000000"/>
          <w:sz w:val="24"/>
          <w:szCs w:val="24"/>
          <w:highlight w:val="none"/>
          <w:lang w:val="en-US" w:eastAsia="zh-CN"/>
        </w:rPr>
        <w:t xml:space="preserve">方案（6分）</w:t>
      </w:r>
      <w:r>
        <w:rPr>
          <w:rFonts w:hint="eastAsia" w:ascii="宋体" w:hAnsi="宋体" w:eastAsia="宋体" w:cs="宋体"/>
          <w:sz w:val="24"/>
          <w:szCs w:val="24"/>
          <w:highlight w:val="none"/>
        </w:rPr>
      </w:r>
      <w:r/>
    </w:p>
    <w:p>
      <w:pPr>
        <w:pStyle w:val="992"/>
        <w:numPr>
          <w:ilvl w:val="0"/>
          <w:numId w:val="0"/>
        </w:numPr>
        <w:ind w:firstLine="480"/>
        <w:jc w:val="left"/>
        <w:keepLines w:val="0"/>
        <w:keepNext w:val="0"/>
        <w:pageBreakBefore w:val="0"/>
        <w:spacing w:line="360" w:lineRule="auto"/>
        <w:widowControl/>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rPr>
        <w:t xml:space="preserve">针对供货食材的市场询价定价</w:t>
      </w:r>
      <w:r>
        <w:rPr>
          <w:rFonts w:hint="eastAsia" w:ascii="宋体" w:hAnsi="宋体" w:eastAsia="宋体" w:cs="宋体"/>
          <w:color w:val="000000"/>
          <w:sz w:val="24"/>
          <w:szCs w:val="24"/>
          <w:highlight w:val="none"/>
          <w:lang w:val="en-US" w:eastAsia="zh-CN"/>
        </w:rPr>
        <w:t xml:space="preserve">依据</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询价团队的</w:t>
      </w:r>
      <w:r>
        <w:rPr>
          <w:rFonts w:hint="eastAsia" w:ascii="宋体" w:hAnsi="宋体" w:eastAsia="宋体" w:cs="宋体"/>
          <w:color w:val="000000"/>
          <w:sz w:val="24"/>
          <w:szCs w:val="24"/>
          <w:highlight w:val="none"/>
        </w:rPr>
        <w:t xml:space="preserve">人员安排</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对应的</w:t>
      </w:r>
      <w:r>
        <w:rPr>
          <w:rFonts w:hint="eastAsia" w:ascii="宋体" w:hAnsi="宋体" w:eastAsia="宋体" w:cs="宋体"/>
          <w:color w:val="000000"/>
          <w:sz w:val="24"/>
          <w:szCs w:val="24"/>
          <w:highlight w:val="none"/>
          <w:lang w:val="en-US" w:eastAsia="zh-CN"/>
        </w:rPr>
        <w:t xml:space="preserve">询价结果</w:t>
      </w:r>
      <w:r>
        <w:rPr>
          <w:rFonts w:hint="eastAsia" w:ascii="宋体" w:hAnsi="宋体" w:eastAsia="宋体" w:cs="宋体"/>
          <w:color w:val="000000"/>
          <w:sz w:val="24"/>
          <w:szCs w:val="24"/>
          <w:highlight w:val="none"/>
        </w:rPr>
        <w:t xml:space="preserve">违约处罚承诺</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承诺函格式自拟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方案科学合理，内容完整，可行性符合项目需求的得</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分；方案较为科学合理，内容基本完整，具有一定可行性，能够满足部分项目需求的得</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分；方案内容不完整，有明显缺陷，可行性、操作性不足但仍与项目内容相关的得</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分；方案内容与项目无关或不提供方案的不得分。</w:t>
      </w:r>
      <w:r>
        <w:rPr>
          <w:rFonts w:hint="eastAsia" w:ascii="宋体" w:hAnsi="宋体" w:eastAsia="宋体" w:cs="宋体"/>
          <w:sz w:val="24"/>
          <w:szCs w:val="24"/>
          <w:highlight w:val="none"/>
        </w:rPr>
      </w:r>
      <w:r/>
    </w:p>
    <w:p>
      <w:pPr>
        <w:pStyle w:val="992"/>
        <w:numPr>
          <w:ilvl w:val="0"/>
          <w:numId w:val="0"/>
        </w:numPr>
        <w:contextualSpacing/>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bidi="ar-SA"/>
        </w:rPr>
        <w:t xml:space="preserve">（三）</w:t>
      </w:r>
      <w:r>
        <w:rPr>
          <w:rFonts w:hint="eastAsia" w:ascii="宋体" w:hAnsi="宋体" w:eastAsia="宋体" w:cs="宋体"/>
          <w:b/>
          <w:bCs/>
          <w:color w:val="000000"/>
          <w:sz w:val="24"/>
          <w:szCs w:val="24"/>
          <w:highlight w:val="none"/>
        </w:rPr>
        <w:t xml:space="preserve">企业综合实力部分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42</w:t>
      </w:r>
      <w:r>
        <w:rPr>
          <w:rFonts w:hint="eastAsia" w:ascii="宋体" w:hAnsi="宋体" w:eastAsia="宋体" w:cs="宋体"/>
          <w:b/>
          <w:bCs/>
          <w:color w:val="000000"/>
          <w:sz w:val="24"/>
          <w:szCs w:val="24"/>
          <w:highlight w:val="none"/>
        </w:rPr>
        <w:t xml:space="preserve">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sz w:val="24"/>
          <w:szCs w:val="24"/>
          <w:highlight w:val="none"/>
        </w:rPr>
      </w:r>
      <w:r/>
    </w:p>
    <w:p>
      <w:pPr>
        <w:pStyle w:val="992"/>
        <w:numPr>
          <w:ilvl w:val="0"/>
          <w:numId w:val="0"/>
        </w:numPr>
        <w:contextualSpacing/>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1、</w:t>
      </w:r>
      <w:r>
        <w:rPr>
          <w:rFonts w:hint="eastAsia" w:ascii="宋体" w:hAnsi="宋体" w:eastAsia="宋体" w:cs="宋体"/>
          <w:b/>
          <w:bCs/>
          <w:color w:val="000000"/>
          <w:sz w:val="24"/>
          <w:szCs w:val="24"/>
          <w:highlight w:val="none"/>
        </w:rPr>
        <w:t xml:space="preserve">人员资历要求</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color w:val="000000"/>
          <w:sz w:val="24"/>
          <w:szCs w:val="24"/>
          <w:highlight w:val="none"/>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投标人拟投入本项目的项目经理具有同类项目1年管理工作经验</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得1分；2年及以上管理工作经验</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得2分。（需提供项目经理工作经验证明材料并加盖投标人公章，未提供不得分。）</w:t>
      </w:r>
      <w:r>
        <w:rPr>
          <w:rFonts w:hint="eastAsia" w:ascii="宋体" w:hAnsi="宋体" w:eastAsia="宋体" w:cs="宋体"/>
          <w:color w:val="000000"/>
          <w:sz w:val="24"/>
          <w:szCs w:val="24"/>
          <w:highlight w:val="none"/>
        </w:rPr>
      </w:r>
      <w:r/>
    </w:p>
    <w:p>
      <w:pPr>
        <w:pStyle w:val="992"/>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食品检测</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投标人自有或租赁或具有合作协议的检测设备或检测室，具备以下 10 项检测能力</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①　</w:t>
      </w:r>
      <w:r>
        <w:rPr>
          <w:rFonts w:hint="eastAsia" w:ascii="宋体" w:hAnsi="宋体" w:eastAsia="宋体" w:cs="宋体"/>
          <w:color w:val="000000"/>
          <w:sz w:val="24"/>
          <w:szCs w:val="24"/>
          <w:highlight w:val="none"/>
        </w:rPr>
        <w:t xml:space="preserve">非食用物质检测；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②　</w:t>
      </w:r>
      <w:r>
        <w:rPr>
          <w:rFonts w:hint="eastAsia" w:ascii="宋体" w:hAnsi="宋体" w:eastAsia="宋体" w:cs="宋体"/>
          <w:color w:val="000000"/>
          <w:sz w:val="24"/>
          <w:szCs w:val="24"/>
          <w:highlight w:val="none"/>
        </w:rPr>
        <w:t xml:space="preserve">污染物质检测；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③　</w:t>
      </w:r>
      <w:r>
        <w:rPr>
          <w:rFonts w:hint="eastAsia" w:ascii="宋体" w:hAnsi="宋体" w:eastAsia="宋体" w:cs="宋体"/>
          <w:color w:val="000000"/>
          <w:sz w:val="24"/>
          <w:szCs w:val="24"/>
          <w:highlight w:val="none"/>
        </w:rPr>
        <w:t xml:space="preserve">微生物检测；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④　</w:t>
      </w:r>
      <w:r>
        <w:rPr>
          <w:rFonts w:hint="eastAsia" w:ascii="宋体" w:hAnsi="宋体" w:eastAsia="宋体" w:cs="宋体"/>
          <w:color w:val="000000"/>
          <w:sz w:val="24"/>
          <w:szCs w:val="24"/>
          <w:highlight w:val="none"/>
        </w:rPr>
        <w:t xml:space="preserve">转基因检测；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⑤　</w:t>
      </w:r>
      <w:r>
        <w:rPr>
          <w:rFonts w:hint="eastAsia" w:ascii="宋体" w:hAnsi="宋体" w:eastAsia="宋体" w:cs="宋体"/>
          <w:color w:val="000000"/>
          <w:sz w:val="24"/>
          <w:szCs w:val="24"/>
          <w:highlight w:val="none"/>
        </w:rPr>
        <w:t xml:space="preserve">食品添加剂检测；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⑥　</w:t>
      </w:r>
      <w:r>
        <w:rPr>
          <w:rFonts w:hint="eastAsia" w:ascii="宋体" w:hAnsi="宋体" w:eastAsia="宋体" w:cs="宋体"/>
          <w:color w:val="000000"/>
          <w:sz w:val="24"/>
          <w:szCs w:val="24"/>
          <w:highlight w:val="none"/>
        </w:rPr>
        <w:t xml:space="preserve">食品接触材料检测；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⑦　</w:t>
      </w:r>
      <w:r>
        <w:rPr>
          <w:rFonts w:hint="eastAsia" w:ascii="宋体" w:hAnsi="宋体" w:eastAsia="宋体" w:cs="宋体"/>
          <w:color w:val="000000"/>
          <w:sz w:val="24"/>
          <w:szCs w:val="24"/>
          <w:highlight w:val="none"/>
        </w:rPr>
        <w:t xml:space="preserve">农药残留检测；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⑧　</w:t>
      </w:r>
      <w:r>
        <w:rPr>
          <w:rFonts w:hint="eastAsia" w:ascii="宋体" w:hAnsi="宋体" w:eastAsia="宋体" w:cs="宋体"/>
          <w:color w:val="000000"/>
          <w:sz w:val="24"/>
          <w:szCs w:val="24"/>
          <w:highlight w:val="none"/>
        </w:rPr>
        <w:t xml:space="preserve">水分检测；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⑨　</w:t>
      </w:r>
      <w:r>
        <w:rPr>
          <w:rFonts w:hint="eastAsia" w:ascii="宋体" w:hAnsi="宋体" w:eastAsia="宋体" w:cs="宋体"/>
          <w:color w:val="000000"/>
          <w:sz w:val="24"/>
          <w:szCs w:val="24"/>
          <w:highlight w:val="none"/>
        </w:rPr>
        <w:t xml:space="preserve">兽药残留检测；</w:t>
      </w:r>
      <w:r>
        <w:rPr>
          <w:rFonts w:hint="eastAsia" w:ascii="宋体" w:hAnsi="宋体" w:eastAsia="宋体" w:cs="宋体"/>
          <w:sz w:val="24"/>
          <w:szCs w:val="24"/>
        </w:rPr>
      </w:r>
      <w:r/>
    </w:p>
    <w:p>
      <w:pPr>
        <w:pStyle w:val="992"/>
        <w:numPr>
          <w:ilvl w:val="0"/>
          <w:numId w:val="0"/>
        </w:numPr>
        <w:contextualSpacing/>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lang w:val="en-US" w:eastAsia="zh-CN"/>
        </w:rPr>
        <w:t xml:space="preserve">⑩　</w:t>
      </w:r>
      <w:r>
        <w:rPr>
          <w:rFonts w:hint="eastAsia" w:ascii="宋体" w:hAnsi="宋体" w:eastAsia="宋体" w:cs="宋体"/>
          <w:color w:val="000000"/>
          <w:sz w:val="24"/>
          <w:szCs w:val="24"/>
          <w:highlight w:val="none"/>
        </w:rPr>
        <w:t xml:space="preserve">抗生素检测；</w:t>
      </w:r>
      <w:r>
        <w:rPr>
          <w:rFonts w:hint="eastAsia" w:ascii="宋体" w:hAnsi="宋体" w:eastAsia="宋体" w:cs="宋体"/>
          <w:sz w:val="24"/>
          <w:szCs w:val="24"/>
        </w:rPr>
      </w:r>
      <w:r/>
    </w:p>
    <w:p>
      <w:pPr>
        <w:pStyle w:val="992"/>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每提供以上一项检测能力证明材料得 </w:t>
      </w:r>
      <w:r>
        <w:rPr>
          <w:rFonts w:hint="eastAsia" w:ascii="宋体" w:hAnsi="宋体" w:eastAsia="宋体" w:cs="宋体"/>
          <w:color w:val="000000"/>
          <w:sz w:val="24"/>
          <w:szCs w:val="24"/>
          <w:highlight w:val="none"/>
          <w:lang w:val="en-US" w:eastAsia="zh-CN"/>
        </w:rPr>
        <w:t xml:space="preserve">0.5</w:t>
      </w:r>
      <w:r>
        <w:rPr>
          <w:rFonts w:hint="eastAsia" w:ascii="宋体" w:hAnsi="宋体" w:eastAsia="宋体" w:cs="宋体"/>
          <w:color w:val="000000"/>
          <w:sz w:val="24"/>
          <w:szCs w:val="24"/>
          <w:highlight w:val="none"/>
        </w:rPr>
        <w:t xml:space="preserve"> 分，相同检测</w:t>
      </w:r>
      <w:r>
        <w:rPr>
          <w:rFonts w:hint="eastAsia" w:ascii="宋体" w:hAnsi="宋体" w:eastAsia="宋体" w:cs="宋体"/>
          <w:color w:val="000000"/>
          <w:sz w:val="24"/>
          <w:szCs w:val="24"/>
          <w:highlight w:val="none"/>
          <w:lang w:val="en-US" w:eastAsia="zh-CN"/>
        </w:rPr>
        <w:t xml:space="preserve">内容的</w:t>
      </w:r>
      <w:r>
        <w:rPr>
          <w:rFonts w:hint="eastAsia" w:ascii="宋体" w:hAnsi="宋体" w:eastAsia="宋体" w:cs="宋体"/>
          <w:color w:val="000000"/>
          <w:sz w:val="24"/>
          <w:szCs w:val="24"/>
          <w:highlight w:val="none"/>
        </w:rPr>
        <w:t xml:space="preserve">仪器不重复计分，同一个仪器可以检测多项内容的按检测项计分；最高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注： </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（1）自有设备须提供设备照片、设备购置发票扫描件，发票内容须体现食品相关的检测设备名称；须加盖投标人公章。 </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（2）租赁设备须提供设备照片、有效期内的租赁合同</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租赁期限覆盖整个服务期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、出租方购置设备的发票扫描件，租赁合同和发票内容须体现食品相关的检测设备名称；须加盖投标人公章。 </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（3）具有合作协议的设备须提供设备照片、有效期内的合作协议</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协议期限覆盖整个服务期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、协议方购置设备的发票扫描件，合作协议和发票内容须体现食品相关的检测设备名称；须加盖投标人公章。</w:t>
      </w:r>
      <w:r>
        <w:rPr>
          <w:rFonts w:hint="eastAsia" w:ascii="宋体" w:hAnsi="宋体" w:eastAsia="宋体" w:cs="宋体"/>
          <w:sz w:val="24"/>
          <w:szCs w:val="24"/>
        </w:rPr>
      </w:r>
      <w:r/>
    </w:p>
    <w:p>
      <w:pPr>
        <w:pStyle w:val="992"/>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（4）未按要求提供的不得分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rPr>
      </w:r>
      <w:r/>
    </w:p>
    <w:p>
      <w:pPr>
        <w:pStyle w:val="992"/>
        <w:contextualSpacing/>
        <w:ind w:firstLine="480"/>
        <w:keepLines w:val="0"/>
        <w:keepNext w:val="0"/>
        <w:pageBreakBefore w:val="0"/>
        <w:spacing w:line="360" w:lineRule="auto"/>
        <w:widowControl w:val="off"/>
        <w:rPr>
          <w:rFonts w:hint="eastAsia" w:ascii="宋体" w:hAnsi="宋体" w:eastAsia="宋体" w:cs="宋体"/>
          <w:color w:val="000000"/>
          <w:sz w:val="24"/>
          <w:szCs w:val="24"/>
          <w:lang w:val="en-US"/>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项目团队成员具有食品检测相关工作经验，有1名得1分，</w:t>
      </w:r>
      <w:r>
        <w:rPr>
          <w:rFonts w:hint="eastAsia" w:ascii="宋体" w:hAnsi="宋体" w:eastAsia="宋体" w:cs="宋体"/>
          <w:color w:val="000000"/>
          <w:sz w:val="24"/>
          <w:szCs w:val="24"/>
          <w:highlight w:val="none"/>
          <w:lang w:val="en-US" w:eastAsia="zh-CN"/>
        </w:rPr>
        <w:t xml:space="preserve">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分（提供相关证明材料</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、健康证</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及投标单位为其缴纳近一期社保证明</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lang w:val="en-US"/>
        </w:rPr>
        <w:t xml:space="preserve">。</w:t>
      </w:r>
      <w:r>
        <w:rPr>
          <w:rFonts w:hint="eastAsia" w:ascii="宋体" w:hAnsi="宋体" w:eastAsia="宋体" w:cs="宋体"/>
          <w:color w:val="000000"/>
          <w:sz w:val="24"/>
          <w:szCs w:val="24"/>
          <w:lang w:val="en-US"/>
        </w:rPr>
      </w:r>
      <w:r/>
    </w:p>
    <w:p>
      <w:pPr>
        <w:pStyle w:val="992"/>
        <w:contextualSpacing/>
        <w:ind w:firstLine="480"/>
        <w:keepLines w:val="0"/>
        <w:keepNext w:val="0"/>
        <w:pageBreakBefore w:val="0"/>
        <w:spacing w:line="360" w:lineRule="auto"/>
        <w:widowControl w:val="off"/>
        <w:rPr>
          <w:rFonts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2.3投标单位每提供一份自2025年6月1日以来由具有法定检测资质的第三方检测机构出具的检测报告扫描件（包括但不限于果蔬、禽肉、水产、米面等主要品类）得1分，本项最高5分，同一品类检测报告不重复计分。</w:t>
      </w:r>
      <w:r>
        <w:rPr>
          <w:rFonts w:ascii="宋体" w:hAnsi="宋体" w:eastAsia="宋体" w:cs="宋体"/>
          <w:color w:val="000000"/>
          <w:sz w:val="24"/>
          <w:szCs w:val="24"/>
          <w:lang w:val="en-US" w:eastAsia="zh-CN"/>
        </w:rPr>
      </w:r>
      <w:r/>
    </w:p>
    <w:p>
      <w:pPr>
        <w:pStyle w:val="992"/>
        <w:numPr>
          <w:ilvl w:val="0"/>
          <w:numId w:val="0"/>
        </w:numPr>
        <w:spacing w:line="360" w:lineRule="auto"/>
        <w:rPr>
          <w:rFonts w:hint="eastAsia" w:ascii="宋体" w:hAnsi="宋体" w:eastAsia="宋体" w:cs="宋体"/>
          <w:sz w:val="24"/>
          <w:szCs w:val="24"/>
          <w:lang w:eastAsia="zh-CN"/>
        </w:rPr>
      </w:pPr>
      <w:r>
        <w:rPr>
          <w:rFonts w:hint="eastAsia" w:ascii="宋体" w:hAnsi="宋体" w:eastAsia="宋体" w:cs="宋体"/>
          <w:b/>
          <w:bCs/>
          <w:color w:val="000000"/>
          <w:sz w:val="24"/>
          <w:szCs w:val="24"/>
          <w:lang w:val="en-US" w:eastAsia="zh-CN" w:bidi="ar-SA"/>
        </w:rPr>
        <w:t xml:space="preserve">3、</w:t>
      </w:r>
      <w:r>
        <w:rPr>
          <w:rFonts w:hint="eastAsia" w:ascii="宋体" w:hAnsi="宋体" w:eastAsia="宋体" w:cs="宋体"/>
          <w:b/>
          <w:bCs/>
          <w:color w:val="000000"/>
          <w:sz w:val="24"/>
          <w:szCs w:val="24"/>
          <w:highlight w:val="none"/>
        </w:rPr>
        <w:t xml:space="preserve">管理体系</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5分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lang w:eastAsia="zh-CN"/>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投标单位具有有效</w:t>
      </w:r>
      <w:r>
        <w:rPr>
          <w:rFonts w:hint="eastAsia" w:ascii="宋体" w:hAnsi="宋体" w:eastAsia="宋体" w:cs="宋体"/>
          <w:color w:val="000000"/>
          <w:sz w:val="24"/>
          <w:szCs w:val="24"/>
          <w:highlight w:val="none"/>
          <w:lang w:eastAsia="zh-CN"/>
        </w:rPr>
        <w:t xml:space="preserve">期内</w:t>
      </w:r>
      <w:r>
        <w:rPr>
          <w:rFonts w:hint="eastAsia" w:ascii="宋体" w:hAnsi="宋体" w:eastAsia="宋体" w:cs="宋体"/>
          <w:color w:val="000000"/>
          <w:sz w:val="24"/>
          <w:szCs w:val="24"/>
          <w:highlight w:val="none"/>
        </w:rPr>
        <w:t xml:space="preserve">的质量管理体系认证证书、环境管理体系认证证书、职业健康管理体系认证证书、ISO22000食品安全管理体系认证证书、HACCP（危害分析与关键控制点）体系认证证书，每提供一个得1分，最高</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分。（投标文件中提供证书扫描件及网上查询截图，</w:t>
      </w:r>
      <w:r>
        <w:rPr>
          <w:rFonts w:hint="eastAsia" w:ascii="宋体" w:hAnsi="宋体" w:eastAsia="宋体" w:cs="宋体"/>
          <w:color w:val="000000"/>
          <w:sz w:val="24"/>
          <w:szCs w:val="24"/>
          <w:highlight w:val="none"/>
          <w:lang w:val="en-US" w:eastAsia="zh-CN"/>
        </w:rPr>
        <w:t xml:space="preserve">认证范围须与本项目采购内容紧密相关，</w:t>
      </w:r>
      <w:r>
        <w:rPr>
          <w:rFonts w:hint="eastAsia" w:ascii="宋体" w:hAnsi="宋体" w:eastAsia="宋体" w:cs="宋体"/>
          <w:color w:val="000000"/>
          <w:sz w:val="24"/>
          <w:szCs w:val="24"/>
          <w:highlight w:val="none"/>
        </w:rPr>
        <w:t xml:space="preserve">否则不得分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r>
      <w:r/>
    </w:p>
    <w:p>
      <w:pPr>
        <w:pStyle w:val="992"/>
        <w:numPr>
          <w:ilvl w:val="0"/>
          <w:numId w:val="0"/>
        </w:num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lang w:val="en-US" w:eastAsia="zh-CN" w:bidi="ar-SA"/>
        </w:rPr>
        <w:t xml:space="preserve">4、</w:t>
      </w:r>
      <w:r>
        <w:rPr>
          <w:rFonts w:hint="eastAsia" w:ascii="宋体" w:hAnsi="宋体" w:eastAsia="宋体" w:cs="宋体"/>
          <w:b/>
          <w:bCs/>
          <w:color w:val="000000"/>
          <w:sz w:val="24"/>
          <w:szCs w:val="24"/>
          <w:highlight w:val="none"/>
        </w:rPr>
        <w:t xml:space="preserve">履约</w:t>
      </w:r>
      <w:r>
        <w:rPr>
          <w:rFonts w:hint="eastAsia" w:ascii="宋体" w:hAnsi="宋体" w:eastAsia="宋体" w:cs="宋体"/>
          <w:b/>
          <w:bCs/>
          <w:color w:val="000000"/>
          <w:sz w:val="24"/>
          <w:szCs w:val="24"/>
          <w:highlight w:val="none"/>
          <w:lang w:val="en-US" w:eastAsia="zh-CN"/>
        </w:rPr>
        <w:t xml:space="preserve">合作</w:t>
      </w:r>
      <w:r>
        <w:rPr>
          <w:rFonts w:hint="eastAsia" w:ascii="宋体" w:hAnsi="宋体" w:eastAsia="宋体" w:cs="宋体"/>
          <w:b/>
          <w:bCs/>
          <w:color w:val="000000"/>
          <w:sz w:val="24"/>
          <w:szCs w:val="24"/>
          <w:highlight w:val="none"/>
        </w:rPr>
        <w:t xml:space="preserve">能力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eastAsia="zh-CN"/>
        </w:rPr>
        <w:t xml:space="preserve">人</w:t>
      </w:r>
      <w:r>
        <w:rPr>
          <w:rFonts w:hint="eastAsia" w:ascii="宋体" w:hAnsi="宋体" w:eastAsia="宋体" w:cs="宋体"/>
          <w:color w:val="000000"/>
          <w:sz w:val="24"/>
          <w:szCs w:val="24"/>
          <w:highlight w:val="none"/>
        </w:rPr>
        <w:t xml:space="preserve">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年1月1日以来与大型农贸市场/大型商超具有稳定合作关系的，每1个得1分，最高3分（需提供与大型农贸市场的合作协议或者合同</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等有效证明材料</w:t>
      </w:r>
      <w:r>
        <w:rPr>
          <w:rFonts w:hint="eastAsia" w:ascii="宋体" w:hAnsi="宋体" w:eastAsia="宋体" w:cs="宋体"/>
          <w:color w:val="000000"/>
          <w:sz w:val="24"/>
          <w:szCs w:val="24"/>
          <w:highlight w:val="none"/>
          <w:lang w:eastAsia="zh-CN"/>
        </w:rPr>
        <w:t xml:space="preserve">及任意一期的发票扫描件</w:t>
      </w:r>
      <w:r>
        <w:rPr>
          <w:rFonts w:hint="eastAsia" w:ascii="宋体" w:hAnsi="宋体" w:eastAsia="宋体" w:cs="宋体"/>
          <w:color w:val="000000"/>
          <w:sz w:val="24"/>
          <w:szCs w:val="24"/>
          <w:highlight w:val="none"/>
        </w:rPr>
        <w:t xml:space="preserve">，并加盖投标人公章，未提供不得分。）</w:t>
      </w:r>
      <w:r>
        <w:rPr>
          <w:rFonts w:hint="eastAsia" w:ascii="宋体" w:hAnsi="宋体" w:eastAsia="宋体" w:cs="宋体"/>
          <w:sz w:val="24"/>
          <w:szCs w:val="24"/>
          <w:highlight w:val="none"/>
        </w:rPr>
      </w:r>
      <w:r/>
    </w:p>
    <w:p>
      <w:pPr>
        <w:pStyle w:val="992"/>
        <w:spacing w:line="360" w:lineRule="auto"/>
        <w:rPr>
          <w:rFonts w:hint="eastAsia" w:ascii="宋体" w:hAnsi="宋体" w:eastAsia="宋体" w:cs="宋体"/>
          <w:sz w:val="24"/>
          <w:szCs w:val="24"/>
          <w:highlight w:val="none"/>
        </w:rPr>
      </w:pPr>
      <w:r>
        <w:rPr>
          <w:rFonts w:hint="eastAsia" w:ascii="宋体" w:hAnsi="宋体" w:eastAsia="宋体" w:cs="宋体"/>
          <w:b/>
          <w:bCs/>
          <w:color w:val="000000"/>
          <w:sz w:val="24"/>
          <w:szCs w:val="24"/>
          <w:highlight w:val="none"/>
          <w:lang w:val="en-US" w:eastAsia="zh-CN"/>
        </w:rPr>
        <w:t xml:space="preserve">5、</w:t>
      </w:r>
      <w:r>
        <w:rPr>
          <w:rFonts w:hint="eastAsia" w:ascii="宋体" w:hAnsi="宋体" w:eastAsia="宋体" w:cs="宋体"/>
          <w:b/>
          <w:bCs/>
          <w:color w:val="000000"/>
          <w:sz w:val="24"/>
          <w:szCs w:val="24"/>
          <w:highlight w:val="none"/>
        </w:rPr>
        <w:t xml:space="preserve">供应实力</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12分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w:t>
      </w:r>
      <w:r>
        <w:rPr>
          <w:rFonts w:hint="eastAsia" w:ascii="宋体" w:hAnsi="宋体" w:eastAsia="宋体" w:cs="宋体"/>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具有养殖基地（包括但不限于水产、家禽、家畜等）或种植基地（包括但不限于蔬菜、水果、粮食等）（可以</w:t>
      </w:r>
      <w:r>
        <w:rPr>
          <w:rFonts w:hint="eastAsia" w:ascii="宋体" w:hAnsi="宋体" w:eastAsia="宋体" w:cs="宋体"/>
          <w:color w:val="000000"/>
          <w:sz w:val="24"/>
          <w:szCs w:val="24"/>
          <w:highlight w:val="none"/>
          <w:lang w:val="en-US" w:eastAsia="zh-CN"/>
        </w:rPr>
        <w:t xml:space="preserve">为</w:t>
      </w:r>
      <w:r>
        <w:rPr>
          <w:rFonts w:hint="eastAsia" w:ascii="宋体" w:hAnsi="宋体" w:eastAsia="宋体" w:cs="宋体"/>
          <w:color w:val="000000"/>
          <w:sz w:val="24"/>
          <w:szCs w:val="24"/>
          <w:highlight w:val="none"/>
        </w:rPr>
        <w:t xml:space="preserve">自有产权或租赁或承包或合作的）</w:t>
      </w:r>
      <w:r>
        <w:rPr>
          <w:rFonts w:hint="eastAsia" w:ascii="宋体" w:hAnsi="宋体" w:eastAsia="宋体" w:cs="宋体"/>
          <w:color w:val="000000"/>
          <w:sz w:val="24"/>
          <w:szCs w:val="24"/>
          <w:highlight w:val="none"/>
          <w:lang w:val="en-US" w:eastAsia="zh-CN"/>
        </w:rPr>
        <w:t xml:space="preserve">且能提供基地环境检测报告，内容包括但不限于土壤、灌溉水、环境空气检测合格的得2</w:t>
      </w:r>
      <w:r>
        <w:rPr>
          <w:rFonts w:hint="eastAsia" w:ascii="宋体" w:hAnsi="宋体" w:eastAsia="宋体" w:cs="宋体"/>
          <w:color w:val="000000"/>
          <w:sz w:val="24"/>
          <w:szCs w:val="24"/>
          <w:highlight w:val="none"/>
        </w:rPr>
        <w:t xml:space="preserve">分；</w:t>
      </w:r>
      <w:r>
        <w:rPr>
          <w:rFonts w:hint="eastAsia" w:ascii="宋体" w:hAnsi="宋体" w:eastAsia="宋体" w:cs="宋体"/>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具有常温</w:t>
      </w:r>
      <w:r>
        <w:rPr>
          <w:rFonts w:hint="eastAsia" w:ascii="宋体" w:hAnsi="宋体" w:eastAsia="宋体" w:cs="宋体"/>
          <w:color w:val="000000"/>
          <w:sz w:val="24"/>
          <w:szCs w:val="24"/>
          <w:highlight w:val="none"/>
        </w:rPr>
        <w:t xml:space="preserve">仓储空间（可以自有产权或租赁或合作</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的得2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rPr>
        <w:t xml:space="preserve">具有冷藏（保鲜）库或冷冻库（可以自有产权或租赁或合作</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的得2</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以上</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-（3）项</w:t>
      </w:r>
      <w:r>
        <w:rPr>
          <w:rFonts w:hint="eastAsia" w:ascii="宋体" w:hAnsi="宋体" w:eastAsia="宋体" w:cs="宋体"/>
          <w:color w:val="000000"/>
          <w:sz w:val="24"/>
          <w:szCs w:val="24"/>
          <w:highlight w:val="none"/>
        </w:rPr>
        <w:t xml:space="preserve">需提供</w:t>
      </w:r>
      <w:r>
        <w:rPr>
          <w:rFonts w:hint="eastAsia" w:ascii="宋体" w:hAnsi="宋体" w:eastAsia="宋体" w:cs="宋体"/>
          <w:color w:val="000000"/>
          <w:sz w:val="24"/>
          <w:szCs w:val="24"/>
          <w:highlight w:val="none"/>
          <w:lang w:eastAsia="zh-CN"/>
        </w:rPr>
        <w:t xml:space="preserve">：如为</w:t>
      </w:r>
      <w:r>
        <w:rPr>
          <w:rFonts w:hint="eastAsia" w:ascii="宋体" w:hAnsi="宋体" w:eastAsia="宋体" w:cs="宋体"/>
          <w:color w:val="000000"/>
          <w:sz w:val="24"/>
          <w:szCs w:val="24"/>
          <w:highlight w:val="none"/>
        </w:rPr>
        <w:t xml:space="preserve">自有</w:t>
      </w:r>
      <w:r>
        <w:rPr>
          <w:rFonts w:hint="eastAsia" w:ascii="宋体" w:hAnsi="宋体" w:eastAsia="宋体" w:cs="宋体"/>
          <w:color w:val="000000"/>
          <w:sz w:val="24"/>
          <w:szCs w:val="24"/>
          <w:highlight w:val="none"/>
          <w:lang w:val="en-US" w:eastAsia="zh-CN"/>
        </w:rPr>
        <w:t xml:space="preserve">的提供</w:t>
      </w:r>
      <w:r>
        <w:rPr>
          <w:rFonts w:hint="eastAsia" w:ascii="宋体" w:hAnsi="宋体" w:eastAsia="宋体" w:cs="宋体"/>
          <w:color w:val="000000"/>
          <w:sz w:val="24"/>
          <w:szCs w:val="24"/>
          <w:highlight w:val="none"/>
        </w:rPr>
        <w:t xml:space="preserve">基地或</w:t>
      </w:r>
      <w:r>
        <w:rPr>
          <w:rFonts w:hint="eastAsia" w:ascii="宋体" w:hAnsi="宋体" w:eastAsia="宋体" w:cs="宋体"/>
          <w:color w:val="000000"/>
          <w:sz w:val="24"/>
          <w:szCs w:val="24"/>
          <w:highlight w:val="none"/>
          <w:lang w:val="en-US" w:eastAsia="zh-CN"/>
        </w:rPr>
        <w:t xml:space="preserve">常温</w:t>
      </w:r>
      <w:r>
        <w:rPr>
          <w:rFonts w:hint="eastAsia" w:ascii="宋体" w:hAnsi="宋体" w:eastAsia="宋体" w:cs="宋体"/>
          <w:color w:val="000000"/>
          <w:sz w:val="24"/>
          <w:szCs w:val="24"/>
          <w:highlight w:val="none"/>
        </w:rPr>
        <w:t xml:space="preserve">仓储空间</w:t>
      </w:r>
      <w:r>
        <w:rPr>
          <w:rFonts w:hint="eastAsia" w:ascii="宋体" w:hAnsi="宋体" w:eastAsia="宋体" w:cs="宋体"/>
          <w:color w:val="000000"/>
          <w:sz w:val="24"/>
          <w:szCs w:val="24"/>
          <w:highlight w:val="none"/>
          <w:lang w:val="en-US" w:eastAsia="zh-CN"/>
        </w:rPr>
        <w:t xml:space="preserve">或</w:t>
      </w:r>
      <w:r>
        <w:rPr>
          <w:rFonts w:hint="eastAsia" w:ascii="宋体" w:hAnsi="宋体" w:eastAsia="宋体" w:cs="宋体"/>
          <w:color w:val="000000"/>
          <w:sz w:val="24"/>
          <w:szCs w:val="24"/>
          <w:highlight w:val="none"/>
        </w:rPr>
        <w:t xml:space="preserve">冷藏（保鲜）库或冷冻库相关的产权证明</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如</w:t>
      </w:r>
      <w:r>
        <w:rPr>
          <w:rFonts w:hint="eastAsia" w:ascii="宋体" w:hAnsi="宋体" w:eastAsia="宋体" w:cs="宋体"/>
          <w:color w:val="000000"/>
          <w:sz w:val="24"/>
          <w:szCs w:val="24"/>
          <w:highlight w:val="none"/>
          <w:lang w:eastAsia="zh-CN"/>
        </w:rPr>
        <w:t xml:space="preserve">为</w:t>
      </w:r>
      <w:r>
        <w:rPr>
          <w:rFonts w:hint="eastAsia" w:ascii="宋体" w:hAnsi="宋体" w:eastAsia="宋体" w:cs="宋体"/>
          <w:color w:val="000000"/>
          <w:sz w:val="24"/>
          <w:szCs w:val="24"/>
          <w:highlight w:val="none"/>
        </w:rPr>
        <w:t xml:space="preserve">租赁、承包或合作关系的提供相关合同</w:t>
      </w:r>
      <w:r>
        <w:rPr>
          <w:rFonts w:hint="eastAsia" w:ascii="宋体" w:hAnsi="宋体" w:eastAsia="宋体" w:cs="宋体"/>
          <w:color w:val="000000"/>
          <w:sz w:val="24"/>
          <w:szCs w:val="24"/>
          <w:highlight w:val="none"/>
          <w:lang w:val="en-US" w:eastAsia="zh-CN"/>
        </w:rPr>
        <w:t xml:space="preserve">及任意一期发票</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lang w:val="en-US" w:eastAsia="zh-CN" w:bidi="ar-SA"/>
        </w:rPr>
        <w:t xml:space="preserve">（4）</w:t>
      </w:r>
      <w:r>
        <w:rPr>
          <w:rFonts w:hint="eastAsia" w:ascii="宋体" w:hAnsi="宋体" w:eastAsia="宋体" w:cs="宋体"/>
          <w:color w:val="000000"/>
          <w:sz w:val="24"/>
          <w:szCs w:val="24"/>
          <w:highlight w:val="none"/>
          <w:lang w:eastAsia="zh-CN"/>
        </w:rPr>
        <w:t xml:space="preserve">投标单位具有</w:t>
      </w:r>
      <w:r>
        <w:rPr>
          <w:rFonts w:hint="eastAsia" w:ascii="宋体" w:hAnsi="宋体" w:eastAsia="宋体" w:cs="宋体"/>
          <w:color w:val="000000"/>
          <w:sz w:val="24"/>
          <w:szCs w:val="24"/>
          <w:highlight w:val="none"/>
          <w:lang w:val="en-US" w:eastAsia="zh-CN"/>
        </w:rPr>
        <w:t xml:space="preserve">包括但不限于</w:t>
      </w:r>
      <w:r>
        <w:rPr>
          <w:rFonts w:hint="eastAsia" w:ascii="宋体" w:hAnsi="宋体" w:eastAsia="宋体" w:cs="宋体"/>
          <w:color w:val="000000"/>
          <w:sz w:val="24"/>
          <w:szCs w:val="24"/>
          <w:highlight w:val="none"/>
          <w:lang w:eastAsia="zh-CN"/>
        </w:rPr>
        <w:t xml:space="preserve">程序软件、</w:t>
      </w:r>
      <w:r>
        <w:rPr>
          <w:rFonts w:hint="eastAsia" w:ascii="宋体" w:hAnsi="宋体" w:eastAsia="宋体" w:cs="宋体"/>
          <w:color w:val="000000"/>
          <w:sz w:val="24"/>
          <w:szCs w:val="24"/>
          <w:highlight w:val="none"/>
          <w:lang w:val="en-US" w:eastAsia="zh-CN"/>
        </w:rPr>
        <w:t xml:space="preserve">网页等能</w:t>
      </w:r>
      <w:r>
        <w:rPr>
          <w:rFonts w:hint="eastAsia" w:ascii="宋体" w:hAnsi="宋体" w:eastAsia="宋体" w:cs="宋体"/>
          <w:color w:val="000000"/>
          <w:sz w:val="24"/>
          <w:szCs w:val="24"/>
          <w:highlight w:val="none"/>
          <w:lang w:eastAsia="zh-CN"/>
        </w:rPr>
        <w:t xml:space="preserve">满足</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lang w:eastAsia="zh-CN"/>
        </w:rPr>
        <w:t xml:space="preserve">线</w:t>
      </w:r>
      <w:r>
        <w:rPr>
          <w:rFonts w:hint="eastAsia" w:ascii="宋体" w:hAnsi="宋体" w:eastAsia="宋体" w:cs="宋体"/>
          <w:color w:val="000000"/>
          <w:sz w:val="24"/>
          <w:szCs w:val="24"/>
          <w:highlight w:val="none"/>
          <w:lang w:val="en-US" w:eastAsia="zh-CN"/>
        </w:rPr>
        <w:t xml:space="preserve">订</w:t>
      </w:r>
      <w:r>
        <w:rPr>
          <w:rFonts w:hint="eastAsia" w:ascii="宋体" w:hAnsi="宋体" w:eastAsia="宋体" w:cs="宋体"/>
          <w:color w:val="000000"/>
          <w:sz w:val="24"/>
          <w:szCs w:val="24"/>
          <w:highlight w:val="none"/>
          <w:lang w:eastAsia="zh-CN"/>
        </w:rPr>
        <w:t xml:space="preserve">单</w:t>
      </w:r>
      <w:r>
        <w:rPr>
          <w:rFonts w:hint="eastAsia" w:ascii="宋体" w:hAnsi="宋体" w:eastAsia="宋体" w:cs="宋体"/>
          <w:color w:val="000000"/>
          <w:sz w:val="24"/>
          <w:szCs w:val="24"/>
          <w:highlight w:val="none"/>
          <w:lang w:val="en-US" w:eastAsia="zh-CN"/>
        </w:rPr>
        <w:t xml:space="preserve">/配送调度系统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食材质量溯源系统（如支持扫码查来源等）、质量监测数据录入与预警系统、食材保质期自动提醒系统、客户评价与投诉处理系统、车辆轨迹及内部视频实时查看系统</w:t>
      </w:r>
      <w:r>
        <w:rPr>
          <w:rFonts w:hint="eastAsia" w:ascii="宋体" w:hAnsi="宋体" w:eastAsia="宋体" w:cs="宋体"/>
          <w:color w:val="000000"/>
          <w:sz w:val="24"/>
          <w:szCs w:val="24"/>
          <w:highlight w:val="none"/>
          <w:lang w:eastAsia="zh-CN"/>
        </w:rPr>
        <w:t xml:space="preserve">的，</w:t>
      </w:r>
      <w:r>
        <w:rPr>
          <w:rFonts w:hint="eastAsia" w:ascii="宋体" w:hAnsi="宋体" w:eastAsia="宋体" w:cs="宋体"/>
          <w:color w:val="000000"/>
          <w:sz w:val="24"/>
          <w:szCs w:val="24"/>
          <w:highlight w:val="none"/>
          <w:lang w:val="en-US" w:eastAsia="zh-CN"/>
        </w:rPr>
        <w:t xml:space="preserve">每有一项功能</w:t>
      </w:r>
      <w:r>
        <w:rPr>
          <w:rFonts w:hint="eastAsia" w:ascii="宋体" w:hAnsi="宋体" w:eastAsia="宋体" w:cs="宋体"/>
          <w:color w:val="000000"/>
          <w:sz w:val="24"/>
          <w:szCs w:val="24"/>
          <w:highlight w:val="none"/>
          <w:lang w:eastAsia="zh-CN"/>
        </w:rPr>
        <w:t xml:space="preserve">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val="en-US" w:eastAsia="zh-CN"/>
        </w:rPr>
        <w:t xml:space="preserve">本项最高6分。</w:t>
      </w:r>
      <w:r>
        <w:rPr>
          <w:rFonts w:hint="eastAsia" w:ascii="宋体" w:hAnsi="宋体" w:eastAsia="宋体" w:cs="宋体"/>
          <w:color w:val="000000"/>
          <w:sz w:val="24"/>
          <w:szCs w:val="24"/>
          <w:highlight w:val="none"/>
          <w:lang w:eastAsia="zh-CN"/>
        </w:rPr>
        <w:t xml:space="preserve">（需提供</w:t>
      </w:r>
      <w:r>
        <w:rPr>
          <w:rFonts w:hint="eastAsia" w:ascii="宋体" w:hAnsi="宋体" w:eastAsia="宋体" w:cs="宋体"/>
          <w:color w:val="000000"/>
          <w:sz w:val="24"/>
          <w:szCs w:val="24"/>
          <w:highlight w:val="none"/>
          <w:lang w:val="en-US" w:eastAsia="zh-CN"/>
        </w:rPr>
        <w:t xml:space="preserve">系统相应</w:t>
      </w:r>
      <w:r>
        <w:rPr>
          <w:rFonts w:hint="eastAsia" w:ascii="宋体" w:hAnsi="宋体" w:eastAsia="宋体" w:cs="宋体"/>
          <w:color w:val="000000"/>
          <w:sz w:val="24"/>
          <w:szCs w:val="24"/>
          <w:highlight w:val="none"/>
          <w:lang w:eastAsia="zh-CN"/>
        </w:rPr>
        <w:t xml:space="preserve">页面</w:t>
      </w:r>
      <w:r>
        <w:rPr>
          <w:rFonts w:hint="eastAsia" w:ascii="宋体" w:hAnsi="宋体" w:eastAsia="宋体" w:cs="宋体"/>
          <w:color w:val="000000"/>
          <w:sz w:val="24"/>
          <w:szCs w:val="24"/>
          <w:highlight w:val="none"/>
          <w:lang w:val="en-US" w:eastAsia="zh-CN"/>
        </w:rPr>
        <w:t xml:space="preserve">等证明材料</w:t>
      </w:r>
      <w:r>
        <w:rPr>
          <w:rFonts w:hint="eastAsia" w:ascii="宋体" w:hAnsi="宋体" w:eastAsia="宋体" w:cs="宋体"/>
          <w:color w:val="000000"/>
          <w:sz w:val="24"/>
          <w:szCs w:val="24"/>
          <w:highlight w:val="none"/>
          <w:lang w:eastAsia="zh-CN"/>
        </w:rPr>
        <w:t xml:space="preserve">并加盖公章，不提供不得分）</w:t>
      </w:r>
      <w:r>
        <w:rPr>
          <w:rFonts w:hint="eastAsia" w:ascii="宋体" w:hAnsi="宋体" w:eastAsia="宋体" w:cs="宋体"/>
          <w:color w:val="000000"/>
          <w:sz w:val="24"/>
          <w:szCs w:val="24"/>
          <w:highlight w:val="none"/>
          <w:lang w:eastAsia="zh-CN"/>
        </w:rPr>
      </w:r>
      <w:r/>
    </w:p>
    <w:p>
      <w:pPr>
        <w:pStyle w:val="992"/>
        <w:numPr>
          <w:ilvl w:val="0"/>
          <w:numId w:val="0"/>
        </w:numPr>
        <w:spacing w:line="360" w:lineRule="auto"/>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lang w:val="en-US" w:eastAsia="zh-CN" w:bidi="ar-SA"/>
        </w:rPr>
        <w:t xml:space="preserve">6、食材来源渠道</w:t>
      </w:r>
      <w:r>
        <w:rPr>
          <w:rFonts w:hint="eastAsia" w:ascii="宋体" w:hAnsi="宋体" w:eastAsia="宋体" w:cs="宋体"/>
          <w:b/>
          <w:bCs/>
          <w:color w:val="000000"/>
          <w:sz w:val="24"/>
          <w:szCs w:val="24"/>
          <w:highlight w:val="none"/>
          <w:lang w:val="en-US" w:eastAsia="zh-CN"/>
        </w:rPr>
        <w:t xml:space="preserve">（1分）：</w:t>
      </w:r>
      <w:r>
        <w:rPr>
          <w:rFonts w:hint="eastAsia" w:ascii="宋体" w:hAnsi="宋体" w:eastAsia="宋体" w:cs="宋体"/>
          <w:color w:val="000000"/>
          <w:sz w:val="24"/>
          <w:szCs w:val="24"/>
          <w:highlight w:val="none"/>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对</w:t>
      </w:r>
      <w:r>
        <w:rPr>
          <w:rFonts w:hint="eastAsia" w:ascii="宋体" w:hAnsi="宋体" w:eastAsia="宋体" w:cs="宋体"/>
          <w:color w:val="000000"/>
          <w:sz w:val="24"/>
          <w:szCs w:val="24"/>
          <w:highlight w:val="none"/>
        </w:rPr>
        <w:t xml:space="preserve">禽肉类（冰鲜/生鲜）、水产</w:t>
      </w:r>
      <w:r>
        <w:rPr>
          <w:rFonts w:hint="eastAsia" w:ascii="宋体" w:hAnsi="宋体" w:eastAsia="宋体" w:cs="宋体"/>
          <w:color w:val="000000"/>
          <w:sz w:val="24"/>
          <w:szCs w:val="24"/>
          <w:highlight w:val="none"/>
          <w:lang w:eastAsia="zh-CN"/>
        </w:rPr>
        <w:t xml:space="preserve">类</w:t>
      </w:r>
      <w:r>
        <w:rPr>
          <w:rFonts w:hint="eastAsia" w:ascii="宋体" w:hAnsi="宋体" w:eastAsia="宋体" w:cs="宋体"/>
          <w:color w:val="000000"/>
          <w:sz w:val="24"/>
          <w:szCs w:val="24"/>
          <w:highlight w:val="none"/>
        </w:rPr>
        <w:t xml:space="preserve">、冷冻品</w:t>
      </w:r>
      <w:r>
        <w:rPr>
          <w:rFonts w:hint="eastAsia" w:ascii="宋体" w:hAnsi="宋体" w:eastAsia="宋体" w:cs="宋体"/>
          <w:color w:val="000000"/>
          <w:sz w:val="24"/>
          <w:szCs w:val="24"/>
          <w:highlight w:val="none"/>
          <w:lang w:eastAsia="zh-CN"/>
        </w:rPr>
        <w:t xml:space="preserve">类、</w:t>
      </w:r>
      <w:r>
        <w:rPr>
          <w:rFonts w:hint="eastAsia" w:ascii="宋体" w:hAnsi="宋体" w:eastAsia="宋体" w:cs="宋体"/>
          <w:color w:val="000000"/>
          <w:sz w:val="24"/>
          <w:szCs w:val="24"/>
          <w:highlight w:val="none"/>
        </w:rPr>
        <w:t xml:space="preserve">粮油米面类、干货调料类</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蛋类产品，投标人承诺所提供的食材来自可溯源的生产厂商或生产基地，且有食材溯源台账体系的得1分，本项</w:t>
      </w:r>
      <w:r>
        <w:rPr>
          <w:rFonts w:hint="eastAsia" w:ascii="宋体" w:hAnsi="宋体" w:eastAsia="宋体" w:cs="宋体"/>
          <w:color w:val="000000"/>
          <w:sz w:val="24"/>
          <w:szCs w:val="24"/>
          <w:highlight w:val="none"/>
        </w:rPr>
        <w:t xml:space="preserve">最高得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分。不提供不得分。（需在投标文件中提供承诺函并加盖投标人公章</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92"/>
        <w:numPr>
          <w:ilvl w:val="0"/>
          <w:numId w:val="0"/>
        </w:num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7、</w:t>
      </w:r>
      <w:r>
        <w:rPr>
          <w:rFonts w:hint="eastAsia" w:ascii="宋体" w:hAnsi="宋体" w:eastAsia="宋体" w:cs="宋体"/>
          <w:b/>
          <w:bCs/>
          <w:color w:val="000000"/>
          <w:sz w:val="24"/>
          <w:szCs w:val="24"/>
          <w:highlight w:val="none"/>
        </w:rPr>
        <w:t xml:space="preserve">食品责任险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2分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投标单位承诺中标后</w:t>
      </w:r>
      <w:r>
        <w:rPr>
          <w:rFonts w:hint="eastAsia" w:ascii="宋体" w:hAnsi="宋体" w:eastAsia="宋体" w:cs="宋体"/>
          <w:color w:val="000000"/>
          <w:sz w:val="24"/>
          <w:szCs w:val="24"/>
          <w:highlight w:val="none"/>
          <w:lang w:val="en-US" w:eastAsia="zh-CN"/>
        </w:rPr>
        <w:t xml:space="preserve">30天内</w:t>
      </w:r>
      <w:r>
        <w:rPr>
          <w:rFonts w:hint="eastAsia" w:ascii="宋体" w:hAnsi="宋体" w:eastAsia="宋体" w:cs="宋体"/>
          <w:color w:val="000000"/>
          <w:sz w:val="24"/>
          <w:szCs w:val="24"/>
          <w:highlight w:val="none"/>
        </w:rPr>
        <w:t xml:space="preserve">提供食品安全责任险</w:t>
      </w:r>
      <w:r>
        <w:rPr>
          <w:rFonts w:hint="eastAsia" w:ascii="宋体" w:hAnsi="宋体" w:eastAsia="宋体" w:cs="宋体"/>
          <w:color w:val="000000"/>
          <w:sz w:val="24"/>
          <w:szCs w:val="24"/>
          <w:highlight w:val="none"/>
          <w:lang w:val="en-US" w:eastAsia="zh-CN"/>
        </w:rPr>
        <w:t xml:space="preserve">保单</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保额</w:t>
      </w:r>
      <w:r>
        <w:rPr>
          <w:rFonts w:hint="eastAsia" w:ascii="宋体" w:hAnsi="宋体" w:eastAsia="宋体" w:cs="宋体"/>
          <w:color w:val="000000"/>
          <w:sz w:val="24"/>
          <w:szCs w:val="24"/>
          <w:highlight w:val="none"/>
          <w:lang w:val="en-US" w:eastAsia="zh-CN"/>
        </w:rPr>
        <w:t xml:space="preserve">大于等于500万小于1000万元</w:t>
      </w:r>
      <w:r>
        <w:rPr>
          <w:rFonts w:hint="eastAsia" w:ascii="宋体" w:hAnsi="宋体" w:eastAsia="宋体" w:cs="宋体"/>
          <w:color w:val="000000"/>
          <w:sz w:val="24"/>
          <w:szCs w:val="24"/>
          <w:highlight w:val="none"/>
        </w:rPr>
        <w:t xml:space="preserve">的得1分，</w:t>
      </w:r>
      <w:r>
        <w:rPr>
          <w:rFonts w:hint="eastAsia" w:ascii="宋体" w:hAnsi="宋体" w:eastAsia="宋体" w:cs="宋体"/>
          <w:color w:val="000000"/>
          <w:sz w:val="24"/>
          <w:szCs w:val="24"/>
          <w:highlight w:val="none"/>
          <w:lang w:val="en-US" w:eastAsia="zh-CN"/>
        </w:rPr>
        <w:t xml:space="preserve">大于等于1000万元</w:t>
      </w:r>
      <w:r>
        <w:rPr>
          <w:rFonts w:hint="eastAsia" w:ascii="宋体" w:hAnsi="宋体" w:eastAsia="宋体" w:cs="宋体"/>
          <w:color w:val="000000"/>
          <w:sz w:val="24"/>
          <w:szCs w:val="24"/>
          <w:highlight w:val="none"/>
        </w:rPr>
        <w:t xml:space="preserve">的得2分。（投标文件中提供承诺函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格式自拟，保险有效期与合同保持一致。</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8、</w:t>
      </w:r>
      <w:r>
        <w:rPr>
          <w:rFonts w:hint="eastAsia" w:ascii="宋体" w:hAnsi="宋体" w:eastAsia="宋体" w:cs="宋体"/>
          <w:b/>
          <w:bCs/>
          <w:color w:val="000000"/>
          <w:sz w:val="24"/>
          <w:szCs w:val="24"/>
          <w:highlight w:val="none"/>
        </w:rPr>
        <w:t xml:space="preserve">紧急配送能力</w:t>
      </w:r>
      <w:r>
        <w:rPr>
          <w:rFonts w:hint="eastAsia" w:ascii="宋体" w:hAnsi="宋体" w:eastAsia="宋体" w:cs="宋体"/>
          <w:b/>
          <w:bCs/>
          <w:color w:val="000000"/>
          <w:sz w:val="24"/>
          <w:szCs w:val="24"/>
          <w:highlight w:val="none"/>
          <w:lang w:val="en-US" w:eastAsia="zh-CN"/>
        </w:rPr>
        <w:t xml:space="preserve">（1分）</w:t>
      </w:r>
      <w:r>
        <w:rPr>
          <w:rFonts w:hint="eastAsia" w:ascii="宋体" w:hAnsi="宋体" w:eastAsia="宋体" w:cs="宋体"/>
          <w:b/>
          <w:bCs/>
          <w:color w:val="000000"/>
          <w:sz w:val="24"/>
          <w:szCs w:val="24"/>
          <w:highlight w:val="none"/>
        </w:rPr>
      </w:r>
      <w:r/>
    </w:p>
    <w:p>
      <w:pPr>
        <w:pStyle w:val="992"/>
        <w:numPr>
          <w:ilvl w:val="0"/>
          <w:numId w:val="0"/>
        </w:numPr>
        <w:ind w:firstLine="0"/>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    </w:t>
      </w:r>
      <w:r>
        <w:rPr>
          <w:rFonts w:hint="eastAsia" w:ascii="宋体" w:hAnsi="宋体" w:eastAsia="宋体" w:cs="宋体"/>
          <w:color w:val="000000"/>
          <w:sz w:val="24"/>
          <w:szCs w:val="24"/>
          <w:highlight w:val="none"/>
        </w:rPr>
        <w:t xml:space="preserve">投标</w:t>
      </w:r>
      <w:r>
        <w:rPr>
          <w:rFonts w:hint="eastAsia" w:ascii="宋体" w:hAnsi="宋体" w:eastAsia="宋体" w:cs="宋体"/>
          <w:color w:val="000000"/>
          <w:sz w:val="24"/>
          <w:szCs w:val="24"/>
          <w:highlight w:val="none"/>
          <w:lang w:val="en-US" w:eastAsia="zh-CN"/>
        </w:rPr>
        <w:t xml:space="preserve">单位</w:t>
      </w:r>
      <w:r>
        <w:rPr>
          <w:rFonts w:hint="eastAsia" w:ascii="宋体" w:hAnsi="宋体" w:eastAsia="宋体" w:cs="宋体"/>
          <w:color w:val="000000"/>
          <w:sz w:val="24"/>
          <w:szCs w:val="24"/>
          <w:highlight w:val="none"/>
        </w:rPr>
        <w:t xml:space="preserve">承诺在接到采购人紧急配送任务时</w:t>
      </w:r>
      <w:r>
        <w:rPr>
          <w:rFonts w:hint="eastAsia" w:ascii="宋体" w:hAnsi="宋体" w:eastAsia="宋体" w:cs="宋体"/>
          <w:color w:val="000000"/>
          <w:sz w:val="24"/>
          <w:szCs w:val="24"/>
          <w:highlight w:val="none"/>
          <w:lang w:val="en-US" w:eastAsia="zh-CN"/>
        </w:rPr>
        <w:t xml:space="preserve">45</w:t>
      </w:r>
      <w:r>
        <w:rPr>
          <w:rFonts w:hint="eastAsia" w:ascii="宋体" w:hAnsi="宋体" w:eastAsia="宋体" w:cs="宋体"/>
          <w:color w:val="000000"/>
          <w:sz w:val="24"/>
          <w:szCs w:val="24"/>
          <w:highlight w:val="none"/>
        </w:rPr>
        <w:t xml:space="preserve">分钟内送达的，得</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（投标文件中提供承诺函</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格式自拟，</w:t>
      </w:r>
      <w:r>
        <w:rPr>
          <w:rFonts w:hint="eastAsia" w:ascii="宋体" w:hAnsi="宋体" w:eastAsia="宋体" w:cs="宋体"/>
          <w:color w:val="000000"/>
          <w:sz w:val="24"/>
          <w:szCs w:val="24"/>
          <w:highlight w:val="none"/>
        </w:rPr>
        <w:t xml:space="preserve">未提供不得分。）</w:t>
      </w:r>
      <w:r>
        <w:rPr>
          <w:rFonts w:hint="eastAsia" w:ascii="宋体" w:hAnsi="宋体" w:eastAsia="宋体" w:cs="宋体"/>
          <w:color w:val="000000"/>
          <w:sz w:val="24"/>
          <w:szCs w:val="24"/>
          <w:highlight w:val="none"/>
          <w:lang w:val="en-US" w:eastAsia="zh-CN"/>
        </w:rPr>
      </w:r>
      <w:r/>
    </w:p>
    <w:p>
      <w:pPr>
        <w:pStyle w:val="992"/>
        <w:numPr>
          <w:ilvl w:val="0"/>
          <w:numId w:val="0"/>
        </w:numPr>
        <w:spacing w:line="360" w:lineRule="auto"/>
        <w:rPr>
          <w:rFonts w:hint="eastAsia" w:ascii="宋体" w:hAnsi="宋体" w:eastAsia="宋体" w:cs="宋体"/>
          <w:sz w:val="24"/>
          <w:szCs w:val="24"/>
        </w:rPr>
      </w:pPr>
      <w:r>
        <w:rPr>
          <w:rFonts w:hint="eastAsia" w:ascii="宋体" w:hAnsi="宋体" w:eastAsia="宋体" w:cs="宋体"/>
          <w:b/>
          <w:bCs/>
          <w:color w:val="000000"/>
          <w:sz w:val="24"/>
          <w:szCs w:val="24"/>
          <w:highlight w:val="none"/>
          <w:lang w:val="en-US" w:eastAsia="zh-CN"/>
        </w:rPr>
        <w:t xml:space="preserve">9、</w:t>
      </w:r>
      <w:r>
        <w:rPr>
          <w:rFonts w:hint="eastAsia" w:ascii="宋体" w:hAnsi="宋体" w:eastAsia="宋体" w:cs="宋体"/>
          <w:b/>
          <w:bCs/>
          <w:color w:val="000000"/>
          <w:sz w:val="24"/>
          <w:szCs w:val="24"/>
          <w:highlight w:val="none"/>
        </w:rPr>
        <w:t xml:space="preserve">类似业绩</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3分</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000000"/>
          <w:sz w:val="24"/>
          <w:szCs w:val="24"/>
          <w:highlight w:val="none"/>
        </w:rPr>
        <w:t xml:space="preserve">投标单位202</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年1月1日至今（以合同签订之日为准）具有类似项目业绩的，每提供一份得1分，最高</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分。投标文件中提供合同</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（合同内容应能体现与本项目类似的工作内容）及任意一期的发票</w:t>
      </w:r>
      <w:r>
        <w:rPr>
          <w:rFonts w:hint="eastAsia" w:ascii="宋体" w:hAnsi="宋体" w:eastAsia="宋体" w:cs="宋体"/>
          <w:color w:val="000000"/>
          <w:sz w:val="24"/>
          <w:szCs w:val="24"/>
          <w:highlight w:val="none"/>
          <w:lang w:eastAsia="zh-CN"/>
        </w:rPr>
        <w:t xml:space="preserve">扫描件</w:t>
      </w:r>
      <w:r>
        <w:rPr>
          <w:rFonts w:hint="eastAsia" w:ascii="宋体" w:hAnsi="宋体" w:eastAsia="宋体" w:cs="宋体"/>
          <w:color w:val="000000"/>
          <w:sz w:val="24"/>
          <w:szCs w:val="24"/>
          <w:highlight w:val="none"/>
        </w:rPr>
        <w:t xml:space="preserve">，未提供或提供不全的项目不得分。</w:t>
      </w:r>
      <w:r>
        <w:rPr>
          <w:rFonts w:hint="eastAsia" w:ascii="宋体" w:hAnsi="宋体" w:eastAsia="宋体" w:cs="宋体"/>
          <w:sz w:val="24"/>
          <w:szCs w:val="24"/>
        </w:rPr>
      </w:r>
      <w:r/>
    </w:p>
    <w:p>
      <w:pPr>
        <w:pStyle w:val="992"/>
        <w:numPr>
          <w:ilvl w:val="0"/>
          <w:numId w:val="0"/>
        </w:numPr>
        <w:ind w:firstLine="480"/>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r>
      <w:r/>
    </w:p>
    <w:p>
      <w:pPr>
        <w:pStyle w:val="99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备注：</w:t>
      </w:r>
      <w:r>
        <w:rPr>
          <w:rFonts w:hint="eastAsia" w:ascii="宋体" w:hAnsi="宋体" w:eastAsia="宋体" w:cs="宋体"/>
          <w:b/>
          <w:color w:val="000000"/>
          <w:sz w:val="24"/>
          <w:szCs w:val="24"/>
        </w:rPr>
      </w:r>
      <w:r/>
    </w:p>
    <w:p>
      <w:pPr>
        <w:pStyle w:val="99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1.针对评分标准中评分的每一条，投标人均应提供相关资料并作出相应说明供评委评判，不提供相关资料的视为不具备该项得分的条件。</w:t>
      </w:r>
      <w:r>
        <w:rPr>
          <w:rFonts w:hint="eastAsia" w:ascii="宋体" w:hAnsi="宋体" w:eastAsia="宋体" w:cs="宋体"/>
          <w:b/>
          <w:color w:val="000000"/>
          <w:sz w:val="24"/>
          <w:szCs w:val="24"/>
        </w:rPr>
      </w:r>
      <w:r/>
    </w:p>
    <w:p>
      <w:pPr>
        <w:pStyle w:val="99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2.投标文件中如出现前后不一致时，评委有权请投标人澄清说明，澄清说明事项涉及评分时，评委有权酌情扣分。</w:t>
      </w:r>
      <w:r>
        <w:rPr>
          <w:rFonts w:hint="eastAsia" w:ascii="宋体" w:hAnsi="宋体" w:eastAsia="宋体" w:cs="宋体"/>
          <w:b/>
          <w:color w:val="000000"/>
          <w:sz w:val="24"/>
          <w:szCs w:val="24"/>
        </w:rPr>
      </w:r>
      <w:r/>
    </w:p>
    <w:p>
      <w:pPr>
        <w:pStyle w:val="992"/>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3.视为不实质性投标招标文件，为无效投标，已中标的将取消中标资格，按“提供虚假材料谋取中标、成交”相关处理办法处理。</w:t>
      </w:r>
      <w:r>
        <w:rPr>
          <w:rFonts w:hint="eastAsia" w:ascii="宋体" w:hAnsi="宋体" w:eastAsia="宋体" w:cs="宋体"/>
          <w:b/>
          <w:color w:val="000000"/>
          <w:sz w:val="24"/>
          <w:szCs w:val="24"/>
        </w:rPr>
      </w:r>
      <w:r/>
    </w:p>
    <w:p>
      <w:pPr>
        <w:pStyle w:val="992"/>
        <w:ind w:firstLine="482"/>
        <w:spacing w:line="360" w:lineRule="auto"/>
        <w:widowControl/>
        <w:rPr>
          <w:rFonts w:hint="eastAsia" w:ascii="宋体" w:hAnsi="宋体" w:eastAsia="宋体" w:cs="宋体"/>
          <w:b/>
          <w:bCs/>
          <w:color w:val="000000"/>
          <w:sz w:val="24"/>
          <w:szCs w:val="24"/>
          <w:highlight w:val="none"/>
        </w:rPr>
      </w:pPr>
      <w:r>
        <w:rPr>
          <w:rFonts w:hint="eastAsia" w:ascii="宋体" w:hAnsi="宋体" w:eastAsia="宋体" w:cs="宋体"/>
          <w:b/>
          <w:color w:val="000000"/>
          <w:sz w:val="24"/>
          <w:szCs w:val="24"/>
        </w:rPr>
        <w:t xml:space="preserve">4.实质性响应条件：以上所有需要提供承诺的，均需在合同签订以前由双方进行核实确认，如发现中标单位未能按照承诺要求提供相关证明材料的，采购人有权取消中标单位的中标资格，以上材料需上传清晰的扫描件。</w:t>
      </w: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rPr>
      </w:r>
      <w:r/>
    </w:p>
    <w:p>
      <w:pPr>
        <w:pStyle w:val="992"/>
        <w:ind w:left="482"/>
        <w:jc w:val="right"/>
        <w:spacing w:line="360" w:lineRule="auto"/>
        <w:widowControl/>
        <w:rPr>
          <w:rFonts w:hint="eastAsia" w:ascii="宋体" w:hAnsi="宋体" w:eastAsia="宋体" w:cs="宋体"/>
          <w:b/>
          <w:bCs/>
          <w:color w:val="000000"/>
          <w:sz w:val="24"/>
          <w:szCs w:val="24"/>
          <w:highlight w:val="none"/>
          <w:lang w:eastAsia="en-US"/>
        </w:rPr>
      </w:pPr>
      <w:r>
        <w:rPr>
          <w:rFonts w:hint="eastAsia" w:ascii="宋体" w:hAnsi="宋体" w:eastAsia="宋体" w:cs="宋体"/>
          <w:b/>
          <w:bCs/>
          <w:color w:val="000000"/>
          <w:sz w:val="24"/>
          <w:szCs w:val="24"/>
          <w:highlight w:val="none"/>
        </w:rPr>
        <w:t xml:space="preserve">  </w:t>
      </w:r>
      <w:r>
        <w:rPr>
          <w:rFonts w:hint="eastAsia" w:ascii="宋体" w:hAnsi="宋体" w:eastAsia="宋体" w:cs="宋体"/>
          <w:b/>
          <w:bCs/>
          <w:color w:val="000000"/>
          <w:sz w:val="24"/>
          <w:szCs w:val="24"/>
          <w:highlight w:val="none"/>
          <w:lang w:eastAsia="en-US"/>
        </w:rPr>
        <w:t xml:space="preserve">（全文完）</w:t>
      </w:r>
      <w:r/>
    </w:p>
    <w:sectPr>
      <w:footnotePr/>
      <w:endnotePr/>
      <w:type w:val="nextPage"/>
      <w:pgSz w:w="11906" w:h="16838" w:orient="portrait"/>
      <w:pgMar w:top="1077" w:right="1134" w:bottom="1077" w:left="1158" w:header="851" w:footer="992"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Tahoma">
    <w:panose1 w:val="020B0604030504040204"/>
  </w:font>
  <w:font w:name="Calibri">
    <w:panose1 w:val="020F0502020204030204"/>
  </w:font>
  <w:font w:name="Courier New">
    <w:panose1 w:val="02070309020205020404"/>
  </w:font>
  <w:font w:name="Cambria">
    <w:panose1 w:val="02040503050406030204"/>
  </w:font>
  <w:font w:name="楷体_GB2312">
    <w:panose1 w:val="02010609060101010101"/>
  </w:font>
  <w:font w:name="Arial Unicode MS">
    <w:panose1 w:val="020B0604020202020204"/>
  </w:font>
  <w:font w:name="Arial">
    <w:panose1 w:val="020B0604020202020204"/>
  </w:font>
  <w:font w:name="serif">
    <w:panose1 w:val="020B0503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rPr>
        <w:rStyle w:val="1042"/>
      </w:rPr>
      <w:framePr w:wrap="around" w:vAnchor="text" w:hAnchor="margin" w:xAlign="right" w:y="1"/>
    </w:pPr>
    <w:r>
      <w:fldChar w:fldCharType="begin"/>
    </w:r>
    <w:r>
      <w:rPr>
        <w:rStyle w:val="1042"/>
      </w:rPr>
      <w:instrText xml:space="preserve">PAGE  </w:instrText>
    </w:r>
    <w:r>
      <w:fldChar w:fldCharType="end"/>
    </w:r>
    <w:r>
      <w:rPr>
        <w:rStyle w:val="1042"/>
      </w:rPr>
    </w:r>
    <w:r/>
  </w:p>
  <w:p>
    <w:pPr>
      <w:pStyle w:val="1023"/>
      <w:ind w:right="360"/>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posOffset>2973070</wp:posOffset>
              </wp:positionH>
              <wp:positionV relativeFrom="paragraph">
                <wp:posOffset>0</wp:posOffset>
              </wp:positionV>
              <wp:extent cx="1000125"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000125" cy="1828800"/>
                      </a:xfrm>
                      <a:prstGeom prst="rect">
                        <a:avLst/>
                      </a:prstGeom>
                      <a:noFill/>
                      <a:ln>
                        <a:noFill/>
                      </a:ln>
                    </wps:spPr>
                    <wps:txbx>
                      <w:txbxContent>
                        <w:p>
                          <w:pPr>
                            <w:pStyle w:val="10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992"/>
                          </w:pPr>
                          <w:r/>
                          <w:r/>
                        </w:p>
                      </w:txbxContent>
                    </wps:txbx>
                    <wps:bodyPr wrap="squar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argin-left:234.1pt;mso-position-horizontal:absolute;mso-position-vertical-relative:text;margin-top:0.0pt;mso-position-vertical:absolute;width:78.8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2</w:t>
                    </w:r>
                    <w:r>
                      <w:rPr>
                        <w:rFonts w:hint="eastAsia"/>
                      </w:rPr>
                      <w:fldChar w:fldCharType="end"/>
                    </w:r>
                    <w:r>
                      <w:rPr>
                        <w:rFonts w:hint="eastAsia"/>
                      </w:rPr>
                    </w:r>
                    <w:r/>
                  </w:p>
                  <w:p>
                    <w:pPr>
                      <w:pStyle w:val="99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3"/>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9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3"/>
                      <w:tabs>
                        <w:tab w:val="clear" w:pos="4153" w:leader="none"/>
                        <w:tab w:val="clear" w:pos="8306" w:leader="none"/>
                      </w:tabs>
                      <w:rPr>
                        <w:rFonts w:hint="eastAsia"/>
                      </w:rPr>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rPr>
                        <w:rFonts w:hint="eastAsia"/>
                      </w:rPr>
                    </w:r>
                    <w:r/>
                  </w:p>
                  <w:p>
                    <w:pPr>
                      <w:pStyle w:val="99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0"/>
      <w:jc w:val="both"/>
      <w:tabs>
        <w:tab w:val="center" w:pos="4153" w:leader="none"/>
        <w:tab w:val="right" w:pos="8306" w:leader="none"/>
      </w:tabs>
      <w:rPr>
        <w:rFonts w:ascii="宋体" w:hAnsi="宋体" w:eastAsia="宋体"/>
        <w:lang w:val="en-US"/>
      </w:rPr>
    </w:pPr>
    <w:r>
      <w:rPr>
        <w:rFonts w:hint="eastAsia" w:eastAsia="宋体"/>
        <w:u w:val="single"/>
      </w:rPr>
      <w:t xml:space="preserve">政府采购招标文件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JSZC-320500-SZHQ-G2025-0084</w:t>
    </w:r>
    <w:r>
      <w:rPr>
        <w:rFonts w:ascii="宋体" w:hAnsi="宋体" w:eastAsia="宋体"/>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jc w:val="both"/>
      <w:tabs>
        <w:tab w:val="center" w:pos="4153" w:leader="none"/>
        <w:tab w:val="right" w:pos="8306" w:leader="none"/>
      </w:tabs>
    </w:pPr>
    <w:r>
      <w:rPr>
        <w:rFonts w:hint="eastAsia" w:hAnsi="宋体" w:eastAsia="宋体"/>
      </w:rPr>
      <w:t xml:space="preserve">政府采购</w:t>
    </w:r>
    <w:r>
      <w:rPr>
        <w:rFonts w:hAnsi="宋体" w:eastAsia="宋体"/>
      </w:rPr>
      <w:t xml:space="preserve">招标文件</w:t>
    </w:r>
    <w:r>
      <w:rPr>
        <w:rFonts w:hint="eastAsia" w:eastAsia="宋体"/>
      </w:rPr>
      <w:tab/>
    </w:r>
    <w:r>
      <w:rPr>
        <w:rFonts w:hint="eastAsia" w:eastAsia="宋体"/>
      </w:rPr>
      <w:tab/>
    </w:r>
    <w:r>
      <w:rPr>
        <w:rFonts w:hint="eastAsia" w:ascii="宋体" w:hAnsi="宋体" w:eastAsia="宋体"/>
      </w:rPr>
      <w:t xml:space="preserve">招标编号</w:t>
    </w:r>
    <w:r>
      <w:rPr>
        <w:rFonts w:ascii="宋体" w:hAnsi="宋体" w:eastAsia="宋体"/>
      </w:rPr>
      <w:t xml:space="preserve">：SZZC20</w:t>
    </w:r>
    <w:r>
      <w:rPr>
        <w:rFonts w:hint="eastAsia" w:ascii="宋体" w:hAnsi="宋体" w:eastAsia="宋体"/>
      </w:rPr>
      <w:t xml:space="preserve">20</w:t>
    </w:r>
    <w:r>
      <w:rPr>
        <w:rFonts w:ascii="宋体" w:hAnsi="宋体" w:eastAsia="宋体"/>
      </w:rPr>
      <w:t xml:space="preserve">-</w:t>
    </w:r>
    <w:r>
      <w:rPr>
        <w:rFonts w:hint="eastAsia" w:ascii="宋体" w:hAnsi="宋体" w:eastAsia="宋体"/>
      </w:rPr>
      <w:t xml:space="preserve">N-</w:t>
    </w:r>
    <w:r>
      <w:rPr>
        <w:rFonts w:ascii="宋体" w:hAnsi="宋体" w:eastAsia="宋体"/>
      </w:rPr>
      <w:t xml:space="preserve">G-</w:t>
    </w:r>
    <w:r>
      <w:rPr>
        <w:rFonts w:hint="eastAsia" w:ascii="宋体" w:hAnsi="宋体" w:eastAsia="宋体"/>
      </w:rPr>
      <w:t xml:space="preserve">   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0"/>
      <w:jc w:val="both"/>
      <w:tabs>
        <w:tab w:val="center" w:pos="4153" w:leader="none"/>
        <w:tab w:val="right" w:pos="8306" w:leader="none"/>
      </w:tabs>
      <w:rPr>
        <w:rFonts w:eastAsia="宋体"/>
        <w:u w:val="single"/>
      </w:rPr>
    </w:pPr>
    <w:r>
      <w:rPr>
        <w:rFonts w:hint="eastAsia" w:eastAsia="宋体"/>
        <w:u w:val="single"/>
      </w:rPr>
      <w:t xml:space="preserve">政府采购公开招标文件                                    </w:t>
    </w:r>
    <w:r>
      <w:rPr>
        <w:rFonts w:hint="eastAsia" w:eastAsia="宋体"/>
        <w:u w:val="single"/>
        <w:lang w:val="en-US" w:eastAsia="zh-CN"/>
      </w:rPr>
      <w:t xml:space="preserve">   </w:t>
    </w:r>
    <w:r>
      <w:rPr>
        <w:rFonts w:hint="eastAsia" w:eastAsia="宋体"/>
        <w:u w:val="single"/>
      </w:rPr>
      <w:t xml:space="preserve">       招标编号：</w:t>
    </w:r>
    <w:r>
      <w:rPr>
        <w:rFonts w:hint="eastAsia" w:eastAsia="宋体"/>
        <w:u w:val="single"/>
        <w:lang w:eastAsia="zh-CN"/>
      </w:rPr>
      <w:t xml:space="preserve">JSZC-320500-SZHQ-G2025-0084</w:t>
    </w:r>
    <w:r>
      <w:rPr>
        <w:rFonts w:hint="eastAsia" w:eastAsia="宋体"/>
        <w:u w:val="single"/>
      </w:rPr>
      <w:t xml:space="preserve">           </w:t>
    </w:r>
    <w:r>
      <w:rPr>
        <w:rFonts w:eastAsia="宋体"/>
        <w:u w:val="single"/>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6"/>
      <w:ind w:right="90"/>
      <w:jc w:val="both"/>
      <w:tabs>
        <w:tab w:val="center" w:pos="4153" w:leader="none"/>
        <w:tab w:val="right" w:pos="8306" w:leader="none"/>
      </w:tabs>
      <w:rPr>
        <w:rFonts w:eastAsia="宋体"/>
        <w:u w:val="single"/>
      </w:rPr>
    </w:pPr>
    <w:r>
      <w:rPr>
        <w:rFonts w:hint="eastAsia" w:eastAsia="宋体"/>
        <w:u w:val="single"/>
      </w:rPr>
      <w:t xml:space="preserve">政府招标文件                                                    招标编号：</w:t>
    </w:r>
    <w:r>
      <w:rPr>
        <w:rFonts w:hint="eastAsia" w:eastAsia="宋体"/>
        <w:u w:val="single"/>
        <w:lang w:eastAsia="zh-CN"/>
      </w:rPr>
      <w:t xml:space="preserve">JSZC-320500-SZHQ-G2025-0084</w:t>
    </w:r>
    <w:r>
      <w:rPr>
        <w:rFonts w:eastAsia="宋体"/>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0"/>
      <w:numFmt w:val="decimal"/>
      <w:isLgl w:val="false"/>
      <w:suff w:val="nothing"/>
      <w:lvlText w:val="%1、"/>
      <w:lvlJc w:val="left"/>
      <w:pPr>
        <w:pStyle w:val="9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chineseCounting"/>
      <w:isLgl w:val="false"/>
      <w:suff w:val="space"/>
      <w:lvlText w:val="第%1章"/>
      <w:lvlJc w:val="left"/>
      <w:pPr>
        <w:pStyle w:val="99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9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9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11"/>
      <w:isLgl w:val="false"/>
      <w:suff w:val="tab"/>
      <w:lvlText w:val="%1."/>
      <w:lvlJc w:val="left"/>
      <w:pPr>
        <w:pStyle w:val="992"/>
        <w:ind w:left="1200" w:hanging="360"/>
        <w:tabs>
          <w:tab w:val="num"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1015"/>
      <w:isLgl w:val="false"/>
      <w:suff w:val="tab"/>
      <w:lvlText w:val=""/>
      <w:lvlJc w:val="left"/>
      <w:pPr>
        <w:pStyle w:val="992"/>
        <w:ind w:left="2040" w:hanging="360"/>
        <w:tabs>
          <w:tab w:val="num"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6"/>
  </w:num>
  <w:num w:numId="3">
    <w:abstractNumId w:val="3"/>
  </w:num>
  <w:num w:numId="4">
    <w:abstractNumId w:val="0"/>
  </w:num>
  <w:num w:numId="5">
    <w:abstractNumId w:val="4"/>
  </w:num>
  <w:num w:numId="6">
    <w:abstractNumId w:val="1"/>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14">
    <w:name w:val="Heading 1"/>
    <w:basedOn w:val="992"/>
    <w:next w:val="992"/>
    <w:link w:val="815"/>
    <w:uiPriority w:val="9"/>
    <w:qFormat/>
    <w:pPr>
      <w:keepLines/>
      <w:keepNext/>
      <w:spacing w:before="480" w:after="200"/>
      <w:outlineLvl w:val="0"/>
    </w:pPr>
    <w:rPr>
      <w:rFonts w:ascii="Arial" w:hAnsi="Arial" w:eastAsia="Arial" w:cs="Arial"/>
      <w:sz w:val="40"/>
      <w:szCs w:val="40"/>
    </w:rPr>
  </w:style>
  <w:style w:type="character" w:styleId="815">
    <w:name w:val="Heading 1 Char"/>
    <w:link w:val="814"/>
    <w:uiPriority w:val="9"/>
    <w:rPr>
      <w:rFonts w:ascii="Arial" w:hAnsi="Arial" w:eastAsia="Arial" w:cs="Arial"/>
      <w:sz w:val="40"/>
      <w:szCs w:val="40"/>
    </w:rPr>
  </w:style>
  <w:style w:type="paragraph" w:styleId="816">
    <w:name w:val="Heading 2"/>
    <w:basedOn w:val="992"/>
    <w:next w:val="992"/>
    <w:link w:val="817"/>
    <w:uiPriority w:val="9"/>
    <w:unhideWhenUsed/>
    <w:qFormat/>
    <w:pPr>
      <w:keepLines/>
      <w:keepNext/>
      <w:spacing w:before="360" w:after="200"/>
      <w:outlineLvl w:val="1"/>
    </w:pPr>
    <w:rPr>
      <w:rFonts w:ascii="Arial" w:hAnsi="Arial" w:eastAsia="Arial" w:cs="Arial"/>
      <w:sz w:val="34"/>
    </w:rPr>
  </w:style>
  <w:style w:type="character" w:styleId="817">
    <w:name w:val="Heading 2 Char"/>
    <w:link w:val="816"/>
    <w:uiPriority w:val="9"/>
    <w:rPr>
      <w:rFonts w:ascii="Arial" w:hAnsi="Arial" w:eastAsia="Arial" w:cs="Arial"/>
      <w:sz w:val="34"/>
    </w:rPr>
  </w:style>
  <w:style w:type="paragraph" w:styleId="818">
    <w:name w:val="Heading 3"/>
    <w:basedOn w:val="992"/>
    <w:next w:val="992"/>
    <w:link w:val="819"/>
    <w:uiPriority w:val="9"/>
    <w:unhideWhenUsed/>
    <w:qFormat/>
    <w:pPr>
      <w:keepLines/>
      <w:keepNext/>
      <w:spacing w:before="320" w:after="200"/>
      <w:outlineLvl w:val="2"/>
    </w:pPr>
    <w:rPr>
      <w:rFonts w:ascii="Arial" w:hAnsi="Arial" w:eastAsia="Arial" w:cs="Arial"/>
      <w:sz w:val="30"/>
      <w:szCs w:val="30"/>
    </w:rPr>
  </w:style>
  <w:style w:type="character" w:styleId="819">
    <w:name w:val="Heading 3 Char"/>
    <w:link w:val="818"/>
    <w:uiPriority w:val="9"/>
    <w:rPr>
      <w:rFonts w:ascii="Arial" w:hAnsi="Arial" w:eastAsia="Arial" w:cs="Arial"/>
      <w:sz w:val="30"/>
      <w:szCs w:val="30"/>
    </w:rPr>
  </w:style>
  <w:style w:type="paragraph" w:styleId="820">
    <w:name w:val="Heading 4"/>
    <w:basedOn w:val="992"/>
    <w:next w:val="992"/>
    <w:link w:val="821"/>
    <w:uiPriority w:val="9"/>
    <w:unhideWhenUsed/>
    <w:qFormat/>
    <w:pPr>
      <w:keepLines/>
      <w:keepNext/>
      <w:spacing w:before="320" w:after="200"/>
      <w:outlineLvl w:val="3"/>
    </w:pPr>
    <w:rPr>
      <w:rFonts w:ascii="Arial" w:hAnsi="Arial" w:eastAsia="Arial" w:cs="Arial"/>
      <w:b/>
      <w:bCs/>
      <w:sz w:val="26"/>
      <w:szCs w:val="26"/>
    </w:rPr>
  </w:style>
  <w:style w:type="character" w:styleId="821">
    <w:name w:val="Heading 4 Char"/>
    <w:link w:val="820"/>
    <w:uiPriority w:val="9"/>
    <w:rPr>
      <w:rFonts w:ascii="Arial" w:hAnsi="Arial" w:eastAsia="Arial" w:cs="Arial"/>
      <w:b/>
      <w:bCs/>
      <w:sz w:val="26"/>
      <w:szCs w:val="26"/>
    </w:rPr>
  </w:style>
  <w:style w:type="paragraph" w:styleId="822">
    <w:name w:val="Heading 5"/>
    <w:basedOn w:val="992"/>
    <w:next w:val="992"/>
    <w:link w:val="823"/>
    <w:uiPriority w:val="9"/>
    <w:unhideWhenUsed/>
    <w:qFormat/>
    <w:pPr>
      <w:keepLines/>
      <w:keepNext/>
      <w:spacing w:before="320" w:after="200"/>
      <w:outlineLvl w:val="4"/>
    </w:pPr>
    <w:rPr>
      <w:rFonts w:ascii="Arial" w:hAnsi="Arial" w:eastAsia="Arial" w:cs="Arial"/>
      <w:b/>
      <w:bCs/>
      <w:sz w:val="24"/>
      <w:szCs w:val="24"/>
    </w:rPr>
  </w:style>
  <w:style w:type="character" w:styleId="823">
    <w:name w:val="Heading 5 Char"/>
    <w:link w:val="822"/>
    <w:uiPriority w:val="9"/>
    <w:rPr>
      <w:rFonts w:ascii="Arial" w:hAnsi="Arial" w:eastAsia="Arial" w:cs="Arial"/>
      <w:b/>
      <w:bCs/>
      <w:sz w:val="24"/>
      <w:szCs w:val="24"/>
    </w:rPr>
  </w:style>
  <w:style w:type="paragraph" w:styleId="824">
    <w:name w:val="Heading 6"/>
    <w:basedOn w:val="992"/>
    <w:next w:val="992"/>
    <w:link w:val="825"/>
    <w:uiPriority w:val="9"/>
    <w:unhideWhenUsed/>
    <w:qFormat/>
    <w:pPr>
      <w:keepLines/>
      <w:keepNext/>
      <w:spacing w:before="320" w:after="200"/>
      <w:outlineLvl w:val="5"/>
    </w:pPr>
    <w:rPr>
      <w:rFonts w:ascii="Arial" w:hAnsi="Arial" w:eastAsia="Arial" w:cs="Arial"/>
      <w:b/>
      <w:bCs/>
      <w:sz w:val="22"/>
      <w:szCs w:val="22"/>
    </w:rPr>
  </w:style>
  <w:style w:type="character" w:styleId="825">
    <w:name w:val="Heading 6 Char"/>
    <w:link w:val="824"/>
    <w:uiPriority w:val="9"/>
    <w:rPr>
      <w:rFonts w:ascii="Arial" w:hAnsi="Arial" w:eastAsia="Arial" w:cs="Arial"/>
      <w:b/>
      <w:bCs/>
      <w:sz w:val="22"/>
      <w:szCs w:val="22"/>
    </w:rPr>
  </w:style>
  <w:style w:type="paragraph" w:styleId="826">
    <w:name w:val="Heading 7"/>
    <w:basedOn w:val="992"/>
    <w:next w:val="992"/>
    <w:link w:val="827"/>
    <w:uiPriority w:val="9"/>
    <w:unhideWhenUsed/>
    <w:qFormat/>
    <w:pPr>
      <w:keepLines/>
      <w:keepNext/>
      <w:spacing w:before="320" w:after="200"/>
      <w:outlineLvl w:val="6"/>
    </w:pPr>
    <w:rPr>
      <w:rFonts w:ascii="Arial" w:hAnsi="Arial" w:eastAsia="Arial" w:cs="Arial"/>
      <w:b/>
      <w:bCs/>
      <w:i/>
      <w:iCs/>
      <w:sz w:val="22"/>
      <w:szCs w:val="22"/>
    </w:rPr>
  </w:style>
  <w:style w:type="character" w:styleId="827">
    <w:name w:val="Heading 7 Char"/>
    <w:link w:val="826"/>
    <w:uiPriority w:val="9"/>
    <w:rPr>
      <w:rFonts w:ascii="Arial" w:hAnsi="Arial" w:eastAsia="Arial" w:cs="Arial"/>
      <w:b/>
      <w:bCs/>
      <w:i/>
      <w:iCs/>
      <w:sz w:val="22"/>
      <w:szCs w:val="22"/>
    </w:rPr>
  </w:style>
  <w:style w:type="paragraph" w:styleId="828">
    <w:name w:val="Heading 8"/>
    <w:basedOn w:val="992"/>
    <w:next w:val="992"/>
    <w:link w:val="829"/>
    <w:uiPriority w:val="9"/>
    <w:unhideWhenUsed/>
    <w:qFormat/>
    <w:pPr>
      <w:keepLines/>
      <w:keepNext/>
      <w:spacing w:before="320" w:after="200"/>
      <w:outlineLvl w:val="7"/>
    </w:pPr>
    <w:rPr>
      <w:rFonts w:ascii="Arial" w:hAnsi="Arial" w:eastAsia="Arial" w:cs="Arial"/>
      <w:i/>
      <w:iCs/>
      <w:sz w:val="22"/>
      <w:szCs w:val="22"/>
    </w:rPr>
  </w:style>
  <w:style w:type="character" w:styleId="829">
    <w:name w:val="Heading 8 Char"/>
    <w:link w:val="828"/>
    <w:uiPriority w:val="9"/>
    <w:rPr>
      <w:rFonts w:ascii="Arial" w:hAnsi="Arial" w:eastAsia="Arial" w:cs="Arial"/>
      <w:i/>
      <w:iCs/>
      <w:sz w:val="22"/>
      <w:szCs w:val="22"/>
    </w:rPr>
  </w:style>
  <w:style w:type="paragraph" w:styleId="830">
    <w:name w:val="Heading 9"/>
    <w:basedOn w:val="992"/>
    <w:next w:val="992"/>
    <w:link w:val="831"/>
    <w:uiPriority w:val="9"/>
    <w:unhideWhenUsed/>
    <w:qFormat/>
    <w:pPr>
      <w:keepLines/>
      <w:keepNext/>
      <w:spacing w:before="320" w:after="200"/>
      <w:outlineLvl w:val="8"/>
    </w:pPr>
    <w:rPr>
      <w:rFonts w:ascii="Arial" w:hAnsi="Arial" w:eastAsia="Arial" w:cs="Arial"/>
      <w:i/>
      <w:iCs/>
      <w:sz w:val="21"/>
      <w:szCs w:val="21"/>
    </w:rPr>
  </w:style>
  <w:style w:type="character" w:styleId="831">
    <w:name w:val="Heading 9 Char"/>
    <w:link w:val="830"/>
    <w:uiPriority w:val="9"/>
    <w:rPr>
      <w:rFonts w:ascii="Arial" w:hAnsi="Arial" w:eastAsia="Arial" w:cs="Arial"/>
      <w:i/>
      <w:iCs/>
      <w:sz w:val="21"/>
      <w:szCs w:val="21"/>
    </w:rPr>
  </w:style>
  <w:style w:type="paragraph" w:styleId="832">
    <w:name w:val="List Paragraph"/>
    <w:basedOn w:val="992"/>
    <w:uiPriority w:val="34"/>
    <w:qFormat/>
    <w:pPr>
      <w:contextualSpacing/>
      <w:ind w:left="720"/>
    </w:pPr>
  </w:style>
  <w:style w:type="paragraph" w:styleId="833">
    <w:name w:val="No Spacing"/>
    <w:uiPriority w:val="1"/>
    <w:qFormat/>
    <w:pPr>
      <w:spacing w:before="0" w:after="0" w:line="240" w:lineRule="auto"/>
    </w:pPr>
  </w:style>
  <w:style w:type="paragraph" w:styleId="834">
    <w:name w:val="Title"/>
    <w:basedOn w:val="992"/>
    <w:next w:val="992"/>
    <w:link w:val="835"/>
    <w:uiPriority w:val="10"/>
    <w:qFormat/>
    <w:pPr>
      <w:contextualSpacing/>
      <w:spacing w:before="300" w:after="200"/>
    </w:pPr>
    <w:rPr>
      <w:sz w:val="48"/>
      <w:szCs w:val="48"/>
    </w:rPr>
  </w:style>
  <w:style w:type="character" w:styleId="835">
    <w:name w:val="Title Char"/>
    <w:link w:val="834"/>
    <w:uiPriority w:val="10"/>
    <w:rPr>
      <w:sz w:val="48"/>
      <w:szCs w:val="48"/>
    </w:rPr>
  </w:style>
  <w:style w:type="paragraph" w:styleId="836">
    <w:name w:val="Subtitle"/>
    <w:basedOn w:val="992"/>
    <w:next w:val="992"/>
    <w:link w:val="837"/>
    <w:uiPriority w:val="11"/>
    <w:qFormat/>
    <w:pPr>
      <w:spacing w:before="200" w:after="200"/>
    </w:pPr>
    <w:rPr>
      <w:sz w:val="24"/>
      <w:szCs w:val="24"/>
    </w:rPr>
  </w:style>
  <w:style w:type="character" w:styleId="837">
    <w:name w:val="Subtitle Char"/>
    <w:link w:val="836"/>
    <w:uiPriority w:val="11"/>
    <w:rPr>
      <w:sz w:val="24"/>
      <w:szCs w:val="24"/>
    </w:rPr>
  </w:style>
  <w:style w:type="paragraph" w:styleId="838">
    <w:name w:val="Quote"/>
    <w:basedOn w:val="992"/>
    <w:next w:val="992"/>
    <w:link w:val="839"/>
    <w:uiPriority w:val="29"/>
    <w:qFormat/>
    <w:pPr>
      <w:ind w:left="720" w:right="720"/>
    </w:pPr>
    <w:rPr>
      <w:i/>
    </w:rPr>
  </w:style>
  <w:style w:type="character" w:styleId="839">
    <w:name w:val="Quote Char"/>
    <w:link w:val="838"/>
    <w:uiPriority w:val="29"/>
    <w:rPr>
      <w:i/>
    </w:rPr>
  </w:style>
  <w:style w:type="paragraph" w:styleId="840">
    <w:name w:val="Intense Quote"/>
    <w:basedOn w:val="992"/>
    <w:next w:val="992"/>
    <w:link w:val="8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1">
    <w:name w:val="Intense Quote Char"/>
    <w:link w:val="840"/>
    <w:uiPriority w:val="30"/>
    <w:rPr>
      <w:i/>
    </w:rPr>
  </w:style>
  <w:style w:type="paragraph" w:styleId="842">
    <w:name w:val="Header"/>
    <w:basedOn w:val="992"/>
    <w:link w:val="843"/>
    <w:uiPriority w:val="99"/>
    <w:unhideWhenUsed/>
    <w:pPr>
      <w:spacing w:after="0" w:line="240" w:lineRule="auto"/>
      <w:tabs>
        <w:tab w:val="center" w:pos="7143" w:leader="none"/>
        <w:tab w:val="right" w:pos="14287" w:leader="none"/>
      </w:tabs>
    </w:pPr>
  </w:style>
  <w:style w:type="character" w:styleId="843">
    <w:name w:val="Header Char"/>
    <w:link w:val="842"/>
    <w:uiPriority w:val="99"/>
  </w:style>
  <w:style w:type="paragraph" w:styleId="844">
    <w:name w:val="Footer"/>
    <w:basedOn w:val="992"/>
    <w:link w:val="847"/>
    <w:uiPriority w:val="99"/>
    <w:unhideWhenUsed/>
    <w:pPr>
      <w:spacing w:after="0" w:line="240" w:lineRule="auto"/>
      <w:tabs>
        <w:tab w:val="center" w:pos="7143" w:leader="none"/>
        <w:tab w:val="right" w:pos="14287" w:leader="none"/>
      </w:tabs>
    </w:pPr>
  </w:style>
  <w:style w:type="character" w:styleId="845">
    <w:name w:val="Footer Char"/>
    <w:link w:val="844"/>
    <w:uiPriority w:val="99"/>
  </w:style>
  <w:style w:type="paragraph" w:styleId="846">
    <w:name w:val="Caption"/>
    <w:basedOn w:val="992"/>
    <w:next w:val="992"/>
    <w:uiPriority w:val="35"/>
    <w:semiHidden/>
    <w:unhideWhenUsed/>
    <w:qFormat/>
    <w:pPr>
      <w:spacing w:line="276" w:lineRule="auto"/>
    </w:pPr>
    <w:rPr>
      <w:b/>
      <w:bCs/>
      <w:color w:val="4f81bd" w:themeColor="accent1"/>
      <w:sz w:val="18"/>
      <w:szCs w:val="18"/>
    </w:rPr>
  </w:style>
  <w:style w:type="character" w:styleId="847">
    <w:name w:val="Caption Char"/>
    <w:basedOn w:val="846"/>
    <w:link w:val="844"/>
    <w:uiPriority w:val="99"/>
  </w:style>
  <w:style w:type="table" w:styleId="84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4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5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5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5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5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5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6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6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6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6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7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7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8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8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8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9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9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9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9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9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9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9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0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0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0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0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1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1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1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1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1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2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2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2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2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2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2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2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2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3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3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3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4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4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4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4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4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4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4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4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4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5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5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5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5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5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5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5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5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5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6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6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6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6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6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6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6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4">
    <w:name w:val="Hyperlink"/>
    <w:uiPriority w:val="99"/>
    <w:unhideWhenUsed/>
    <w:rPr>
      <w:color w:val="0000ff" w:themeColor="hyperlink"/>
      <w:u w:val="single"/>
    </w:rPr>
  </w:style>
  <w:style w:type="paragraph" w:styleId="975">
    <w:name w:val="footnote text"/>
    <w:basedOn w:val="992"/>
    <w:link w:val="976"/>
    <w:uiPriority w:val="99"/>
    <w:semiHidden/>
    <w:unhideWhenUsed/>
    <w:pPr>
      <w:spacing w:after="40" w:line="240" w:lineRule="auto"/>
    </w:pPr>
    <w:rPr>
      <w:sz w:val="18"/>
    </w:rPr>
  </w:style>
  <w:style w:type="character" w:styleId="976">
    <w:name w:val="Footnote Text Char"/>
    <w:link w:val="975"/>
    <w:uiPriority w:val="99"/>
    <w:rPr>
      <w:sz w:val="18"/>
    </w:rPr>
  </w:style>
  <w:style w:type="character" w:styleId="977">
    <w:name w:val="footnote reference"/>
    <w:uiPriority w:val="99"/>
    <w:unhideWhenUsed/>
    <w:rPr>
      <w:vertAlign w:val="superscript"/>
    </w:rPr>
  </w:style>
  <w:style w:type="paragraph" w:styleId="978">
    <w:name w:val="endnote text"/>
    <w:basedOn w:val="992"/>
    <w:link w:val="979"/>
    <w:uiPriority w:val="99"/>
    <w:semiHidden/>
    <w:unhideWhenUsed/>
    <w:pPr>
      <w:spacing w:after="0" w:line="240" w:lineRule="auto"/>
    </w:pPr>
    <w:rPr>
      <w:sz w:val="20"/>
    </w:rPr>
  </w:style>
  <w:style w:type="character" w:styleId="979">
    <w:name w:val="Endnote Text Char"/>
    <w:link w:val="978"/>
    <w:uiPriority w:val="99"/>
    <w:rPr>
      <w:sz w:val="20"/>
    </w:rPr>
  </w:style>
  <w:style w:type="character" w:styleId="980">
    <w:name w:val="endnote reference"/>
    <w:uiPriority w:val="99"/>
    <w:semiHidden/>
    <w:unhideWhenUsed/>
    <w:rPr>
      <w:vertAlign w:val="superscript"/>
    </w:rPr>
  </w:style>
  <w:style w:type="paragraph" w:styleId="981">
    <w:name w:val="toc 1"/>
    <w:basedOn w:val="992"/>
    <w:next w:val="992"/>
    <w:uiPriority w:val="39"/>
    <w:unhideWhenUsed/>
    <w:pPr>
      <w:ind w:left="0" w:right="0" w:firstLine="0"/>
      <w:spacing w:after="57"/>
    </w:pPr>
  </w:style>
  <w:style w:type="paragraph" w:styleId="982">
    <w:name w:val="toc 2"/>
    <w:basedOn w:val="992"/>
    <w:next w:val="992"/>
    <w:uiPriority w:val="39"/>
    <w:unhideWhenUsed/>
    <w:pPr>
      <w:ind w:left="283" w:right="0" w:firstLine="0"/>
      <w:spacing w:after="57"/>
    </w:pPr>
  </w:style>
  <w:style w:type="paragraph" w:styleId="983">
    <w:name w:val="toc 3"/>
    <w:basedOn w:val="992"/>
    <w:next w:val="992"/>
    <w:uiPriority w:val="39"/>
    <w:unhideWhenUsed/>
    <w:pPr>
      <w:ind w:left="567" w:right="0" w:firstLine="0"/>
      <w:spacing w:after="57"/>
    </w:pPr>
  </w:style>
  <w:style w:type="paragraph" w:styleId="984">
    <w:name w:val="toc 4"/>
    <w:basedOn w:val="992"/>
    <w:next w:val="992"/>
    <w:uiPriority w:val="39"/>
    <w:unhideWhenUsed/>
    <w:pPr>
      <w:ind w:left="850" w:right="0" w:firstLine="0"/>
      <w:spacing w:after="57"/>
    </w:pPr>
  </w:style>
  <w:style w:type="paragraph" w:styleId="985">
    <w:name w:val="toc 5"/>
    <w:basedOn w:val="992"/>
    <w:next w:val="992"/>
    <w:uiPriority w:val="39"/>
    <w:unhideWhenUsed/>
    <w:pPr>
      <w:ind w:left="1134" w:right="0" w:firstLine="0"/>
      <w:spacing w:after="57"/>
    </w:pPr>
  </w:style>
  <w:style w:type="paragraph" w:styleId="986">
    <w:name w:val="toc 6"/>
    <w:basedOn w:val="992"/>
    <w:next w:val="992"/>
    <w:uiPriority w:val="39"/>
    <w:unhideWhenUsed/>
    <w:pPr>
      <w:ind w:left="1417" w:right="0" w:firstLine="0"/>
      <w:spacing w:after="57"/>
    </w:pPr>
  </w:style>
  <w:style w:type="paragraph" w:styleId="987">
    <w:name w:val="toc 7"/>
    <w:basedOn w:val="992"/>
    <w:next w:val="992"/>
    <w:uiPriority w:val="39"/>
    <w:unhideWhenUsed/>
    <w:pPr>
      <w:ind w:left="1701" w:right="0" w:firstLine="0"/>
      <w:spacing w:after="57"/>
    </w:pPr>
  </w:style>
  <w:style w:type="paragraph" w:styleId="988">
    <w:name w:val="toc 8"/>
    <w:basedOn w:val="992"/>
    <w:next w:val="992"/>
    <w:uiPriority w:val="39"/>
    <w:unhideWhenUsed/>
    <w:pPr>
      <w:ind w:left="1984" w:right="0" w:firstLine="0"/>
      <w:spacing w:after="57"/>
    </w:pPr>
  </w:style>
  <w:style w:type="paragraph" w:styleId="989">
    <w:name w:val="toc 9"/>
    <w:basedOn w:val="992"/>
    <w:next w:val="992"/>
    <w:uiPriority w:val="39"/>
    <w:unhideWhenUsed/>
    <w:pPr>
      <w:ind w:left="2268" w:right="0" w:firstLine="0"/>
      <w:spacing w:after="57"/>
    </w:pPr>
  </w:style>
  <w:style w:type="paragraph" w:styleId="990">
    <w:name w:val="TOC Heading"/>
    <w:uiPriority w:val="39"/>
    <w:unhideWhenUsed/>
  </w:style>
  <w:style w:type="paragraph" w:styleId="991">
    <w:name w:val="table of figures"/>
    <w:basedOn w:val="992"/>
    <w:next w:val="992"/>
    <w:uiPriority w:val="99"/>
    <w:unhideWhenUsed/>
    <w:pPr>
      <w:spacing w:after="0" w:afterAutospacing="0"/>
    </w:pPr>
  </w:style>
  <w:style w:type="paragraph" w:styleId="992" w:default="1">
    <w:name w:val="Normal"/>
    <w:next w:val="992"/>
    <w:link w:val="992"/>
    <w:qFormat/>
    <w:pPr>
      <w:jc w:val="both"/>
      <w:widowControl w:val="off"/>
    </w:pPr>
    <w:rPr>
      <w:rFonts w:eastAsia="楷体_GB2312"/>
      <w:sz w:val="26"/>
      <w:lang w:val="en-US" w:eastAsia="zh-CN" w:bidi="ar-SA"/>
    </w:rPr>
  </w:style>
  <w:style w:type="paragraph" w:styleId="993">
    <w:name w:val="标题 1"/>
    <w:basedOn w:val="992"/>
    <w:next w:val="992"/>
    <w:link w:val="992"/>
    <w:uiPriority w:val="9"/>
    <w:qFormat/>
    <w:pPr>
      <w:keepLines/>
      <w:keepNext/>
      <w:spacing w:before="340" w:after="330" w:line="578" w:lineRule="auto"/>
      <w:outlineLvl w:val="0"/>
    </w:pPr>
    <w:rPr>
      <w:b/>
      <w:sz w:val="44"/>
    </w:rPr>
  </w:style>
  <w:style w:type="paragraph" w:styleId="994">
    <w:name w:val="标题 2"/>
    <w:basedOn w:val="992"/>
    <w:next w:val="992"/>
    <w:link w:val="998"/>
    <w:uiPriority w:val="9"/>
    <w:qFormat/>
    <w:pPr>
      <w:keepLines/>
      <w:keepNext/>
      <w:spacing w:before="260" w:after="260" w:line="416" w:lineRule="auto"/>
      <w:outlineLvl w:val="1"/>
    </w:pPr>
    <w:rPr>
      <w:rFonts w:ascii="Cambria" w:hAnsi="Cambria" w:eastAsia="宋体"/>
      <w:b/>
      <w:bCs/>
      <w:sz w:val="32"/>
      <w:szCs w:val="32"/>
    </w:rPr>
  </w:style>
  <w:style w:type="paragraph" w:styleId="995">
    <w:name w:val="标题 3"/>
    <w:basedOn w:val="992"/>
    <w:next w:val="992"/>
    <w:link w:val="999"/>
    <w:qFormat/>
    <w:pPr>
      <w:keepLines/>
      <w:keepNext/>
      <w:spacing w:before="260" w:after="260" w:line="416" w:lineRule="auto"/>
      <w:outlineLvl w:val="2"/>
    </w:pPr>
    <w:rPr>
      <w:b/>
      <w:bCs/>
      <w:sz w:val="32"/>
      <w:szCs w:val="32"/>
    </w:rPr>
  </w:style>
  <w:style w:type="character" w:styleId="996">
    <w:name w:val="默认段落字体"/>
    <w:next w:val="996"/>
    <w:link w:val="992"/>
    <w:unhideWhenUsed/>
  </w:style>
  <w:style w:type="table" w:styleId="997">
    <w:name w:val="普通表格"/>
    <w:next w:val="997"/>
    <w:link w:val="992"/>
    <w:uiPriority w:val="99"/>
    <w:unhideWhenUsed/>
    <w:tblPr/>
  </w:style>
  <w:style w:type="character" w:styleId="998">
    <w:name w:val="标题 2 字符"/>
    <w:next w:val="998"/>
    <w:link w:val="994"/>
    <w:uiPriority w:val="9"/>
    <w:qFormat/>
    <w:rPr>
      <w:rFonts w:ascii="Cambria" w:hAnsi="Cambria" w:eastAsia="宋体" w:cs="Times New Roman"/>
      <w:b/>
      <w:bCs/>
      <w:sz w:val="32"/>
      <w:szCs w:val="32"/>
    </w:rPr>
  </w:style>
  <w:style w:type="character" w:styleId="999">
    <w:name w:val="标题 3 字符"/>
    <w:next w:val="999"/>
    <w:link w:val="995"/>
    <w:qFormat/>
    <w:rPr>
      <w:rFonts w:eastAsia="楷体_GB2312"/>
      <w:b/>
      <w:bCs/>
      <w:sz w:val="32"/>
      <w:szCs w:val="32"/>
    </w:rPr>
  </w:style>
  <w:style w:type="paragraph" w:styleId="1000">
    <w:name w:val="目录 7"/>
    <w:next w:val="992"/>
    <w:link w:val="992"/>
    <w:qFormat/>
    <w:pPr>
      <w:ind w:left="2125"/>
      <w:jc w:val="both"/>
    </w:pPr>
    <w:rPr>
      <w:sz w:val="21"/>
      <w:lang w:val="en-US" w:eastAsia="zh-CN" w:bidi="ar-SA"/>
    </w:rPr>
  </w:style>
  <w:style w:type="paragraph" w:styleId="1001">
    <w:name w:val="正文缩进"/>
    <w:basedOn w:val="992"/>
    <w:next w:val="992"/>
    <w:link w:val="1002"/>
    <w:unhideWhenUsed/>
    <w:pPr>
      <w:ind w:firstLine="420"/>
      <w:jc w:val="left"/>
    </w:pPr>
    <w:rPr>
      <w:sz w:val="24"/>
    </w:rPr>
  </w:style>
  <w:style w:type="character" w:styleId="1002">
    <w:name w:val="正文缩进 字符"/>
    <w:next w:val="1002"/>
    <w:link w:val="1001"/>
    <w:rPr>
      <w:rFonts w:eastAsia="楷体_GB2312"/>
      <w:sz w:val="24"/>
    </w:rPr>
  </w:style>
  <w:style w:type="paragraph" w:styleId="1003">
    <w:name w:val="文档结构图"/>
    <w:basedOn w:val="992"/>
    <w:next w:val="1003"/>
    <w:link w:val="1004"/>
    <w:uiPriority w:val="99"/>
    <w:unhideWhenUsed/>
    <w:rPr>
      <w:rFonts w:ascii="宋体" w:eastAsia="宋体"/>
      <w:sz w:val="18"/>
      <w:szCs w:val="18"/>
    </w:rPr>
  </w:style>
  <w:style w:type="character" w:styleId="1004">
    <w:name w:val="文档结构图 字符"/>
    <w:next w:val="1004"/>
    <w:link w:val="1003"/>
    <w:uiPriority w:val="99"/>
    <w:semiHidden/>
    <w:rPr>
      <w:rFonts w:ascii="宋体"/>
      <w:sz w:val="18"/>
      <w:szCs w:val="18"/>
    </w:rPr>
  </w:style>
  <w:style w:type="paragraph" w:styleId="1005">
    <w:name w:val="批注文字"/>
    <w:basedOn w:val="992"/>
    <w:next w:val="1005"/>
    <w:link w:val="1006"/>
    <w:semiHidden/>
    <w:pPr>
      <w:jc w:val="left"/>
    </w:pPr>
  </w:style>
  <w:style w:type="character" w:styleId="1006">
    <w:name w:val="批注文字 字符"/>
    <w:next w:val="1006"/>
    <w:link w:val="1005"/>
    <w:semiHidden/>
    <w:rPr>
      <w:rFonts w:eastAsia="楷体_GB2312"/>
      <w:sz w:val="26"/>
    </w:rPr>
  </w:style>
  <w:style w:type="paragraph" w:styleId="1007">
    <w:name w:val="正文文本 3"/>
    <w:basedOn w:val="992"/>
    <w:next w:val="1007"/>
    <w:link w:val="992"/>
    <w:uiPriority w:val="99"/>
    <w:unhideWhenUsed/>
    <w:pPr>
      <w:jc w:val="center"/>
    </w:pPr>
    <w:rPr>
      <w:rFonts w:ascii="宋体" w:hAnsi="宋体"/>
    </w:rPr>
  </w:style>
  <w:style w:type="paragraph" w:styleId="1008">
    <w:name w:val="正文文本"/>
    <w:basedOn w:val="992"/>
    <w:next w:val="1001"/>
    <w:link w:val="992"/>
    <w:uiPriority w:val="99"/>
    <w:unhideWhenUsed/>
    <w:rPr>
      <w:rFonts w:ascii="楷体_GB2312" w:eastAsia="楷体_GB2312"/>
      <w:b/>
      <w:bCs/>
      <w:sz w:val="28"/>
      <w:szCs w:val="20"/>
    </w:rPr>
  </w:style>
  <w:style w:type="paragraph" w:styleId="1009">
    <w:name w:val="正文文本缩进"/>
    <w:basedOn w:val="992"/>
    <w:next w:val="992"/>
    <w:link w:val="1010"/>
    <w:uiPriority w:val="99"/>
    <w:unhideWhenUsed/>
    <w:pPr>
      <w:ind w:firstLine="570"/>
    </w:pPr>
    <w:rPr>
      <w:rFonts w:ascii="宋体" w:eastAsia="宋体"/>
      <w:sz w:val="28"/>
    </w:rPr>
  </w:style>
  <w:style w:type="character" w:styleId="1010">
    <w:name w:val="正文文本缩进 字符1"/>
    <w:next w:val="1010"/>
    <w:link w:val="1009"/>
    <w:uiPriority w:val="99"/>
    <w:rPr>
      <w:rFonts w:ascii="宋体"/>
      <w:sz w:val="28"/>
    </w:rPr>
  </w:style>
  <w:style w:type="paragraph" w:styleId="1011">
    <w:name w:val="列表编号 3"/>
    <w:basedOn w:val="993"/>
    <w:next w:val="992"/>
    <w:link w:val="992"/>
    <w:uiPriority w:val="99"/>
    <w:unhideWhenUsed/>
    <w:pPr>
      <w:numPr>
        <w:ilvl w:val="0"/>
        <w:numId w:val="1"/>
      </w:numPr>
      <w:tabs>
        <w:tab w:val="left" w:pos="1200" w:leader="none"/>
      </w:tabs>
    </w:pPr>
  </w:style>
  <w:style w:type="paragraph" w:styleId="1012">
    <w:name w:val="目录 3"/>
    <w:basedOn w:val="992"/>
    <w:next w:val="992"/>
    <w:link w:val="992"/>
    <w:uiPriority w:val="39"/>
    <w:unhideWhenUsed/>
    <w:pPr>
      <w:ind w:left="840"/>
    </w:pPr>
  </w:style>
  <w:style w:type="paragraph" w:styleId="1013">
    <w:name w:val="纯文本"/>
    <w:basedOn w:val="992"/>
    <w:next w:val="1013"/>
    <w:link w:val="1014"/>
    <w:unhideWhenUsed/>
    <w:rPr>
      <w:rFonts w:ascii="宋体" w:hAnsi="Courier New"/>
    </w:rPr>
  </w:style>
  <w:style w:type="character" w:styleId="1014">
    <w:name w:val="纯文本 字符"/>
    <w:next w:val="1014"/>
    <w:link w:val="1013"/>
    <w:rPr>
      <w:rFonts w:ascii="宋体" w:hAnsi="Courier New" w:eastAsia="楷体_GB2312"/>
      <w:sz w:val="26"/>
    </w:rPr>
  </w:style>
  <w:style w:type="paragraph" w:styleId="1015">
    <w:name w:val="列表项目符号 5"/>
    <w:basedOn w:val="993"/>
    <w:next w:val="1016"/>
    <w:link w:val="992"/>
    <w:uiPriority w:val="99"/>
    <w:unhideWhenUsed/>
    <w:pPr>
      <w:numPr>
        <w:ilvl w:val="0"/>
        <w:numId w:val="2"/>
      </w:numPr>
      <w:tabs>
        <w:tab w:val="left" w:pos="2040" w:leader="none"/>
      </w:tabs>
    </w:pPr>
  </w:style>
  <w:style w:type="paragraph" w:styleId="1016">
    <w:name w:val="正文首行缩进1"/>
    <w:next w:val="1011"/>
    <w:link w:val="992"/>
    <w:qFormat/>
    <w:pPr>
      <w:ind w:left="420" w:firstLine="2724"/>
      <w:spacing w:after="120" w:line="360" w:lineRule="auto"/>
    </w:pPr>
    <w:rPr>
      <w:rFonts w:ascii="Calibri" w:hAnsi="Calibri" w:eastAsia="宋体" w:cs="宋体"/>
      <w:sz w:val="21"/>
      <w:szCs w:val="22"/>
      <w:lang w:val="en-US" w:eastAsia="zh-CN" w:bidi="ar-SA"/>
    </w:rPr>
  </w:style>
  <w:style w:type="paragraph" w:styleId="1017">
    <w:name w:val="日期"/>
    <w:basedOn w:val="992"/>
    <w:next w:val="992"/>
    <w:link w:val="992"/>
    <w:uiPriority w:val="99"/>
    <w:unhideWhenUsed/>
    <w:rPr>
      <w:rFonts w:ascii="宋体" w:hAnsi="宋体"/>
      <w:sz w:val="24"/>
    </w:rPr>
  </w:style>
  <w:style w:type="paragraph" w:styleId="1018">
    <w:name w:val="正文文本缩进 2"/>
    <w:basedOn w:val="992"/>
    <w:next w:val="1018"/>
    <w:link w:val="1019"/>
    <w:uiPriority w:val="99"/>
    <w:unhideWhenUsed/>
    <w:pPr>
      <w:ind w:left="420"/>
      <w:spacing w:after="120" w:line="480" w:lineRule="auto"/>
    </w:pPr>
  </w:style>
  <w:style w:type="character" w:styleId="1019">
    <w:name w:val="正文文本缩进 2 字符"/>
    <w:next w:val="1019"/>
    <w:link w:val="1018"/>
    <w:uiPriority w:val="99"/>
    <w:semiHidden/>
    <w:rPr>
      <w:rFonts w:eastAsia="楷体_GB2312"/>
      <w:sz w:val="26"/>
    </w:rPr>
  </w:style>
  <w:style w:type="paragraph" w:styleId="1020">
    <w:name w:val="批注框文本"/>
    <w:basedOn w:val="992"/>
    <w:next w:val="1022"/>
    <w:link w:val="1021"/>
    <w:rPr>
      <w:sz w:val="18"/>
      <w:szCs w:val="18"/>
    </w:rPr>
  </w:style>
  <w:style w:type="character" w:styleId="1021">
    <w:name w:val="批注框文本 字符"/>
    <w:next w:val="1021"/>
    <w:link w:val="1020"/>
    <w:rPr>
      <w:rFonts w:eastAsia="楷体_GB2312"/>
      <w:sz w:val="18"/>
      <w:szCs w:val="18"/>
    </w:rPr>
  </w:style>
  <w:style w:type="paragraph" w:styleId="1022">
    <w:name w:val="正文缩进1"/>
    <w:next w:val="992"/>
    <w:link w:val="992"/>
    <w:qFormat/>
    <w:pPr>
      <w:ind w:left="3400"/>
      <w:jc w:val="both"/>
    </w:pPr>
    <w:rPr>
      <w:sz w:val="21"/>
      <w:lang w:val="en-US" w:eastAsia="zh-CN" w:bidi="ar-SA"/>
    </w:rPr>
  </w:style>
  <w:style w:type="paragraph" w:styleId="1023">
    <w:name w:val="页脚"/>
    <w:basedOn w:val="992"/>
    <w:next w:val="1023"/>
    <w:link w:val="1024"/>
    <w:uiPriority w:val="99"/>
    <w:unhideWhenUsed/>
    <w:qFormat/>
    <w:pPr>
      <w:jc w:val="left"/>
      <w:tabs>
        <w:tab w:val="center" w:pos="4153" w:leader="none"/>
        <w:tab w:val="right" w:pos="8306" w:leader="none"/>
      </w:tabs>
    </w:pPr>
    <w:rPr>
      <w:sz w:val="18"/>
    </w:rPr>
  </w:style>
  <w:style w:type="character" w:styleId="1024">
    <w:name w:val="页脚 字符"/>
    <w:next w:val="1024"/>
    <w:link w:val="1023"/>
    <w:uiPriority w:val="99"/>
    <w:rPr>
      <w:rFonts w:eastAsia="楷体_GB2312"/>
      <w:sz w:val="18"/>
    </w:rPr>
  </w:style>
  <w:style w:type="paragraph" w:styleId="1025">
    <w:name w:val="寄信人地址"/>
    <w:basedOn w:val="992"/>
    <w:next w:val="1025"/>
    <w:link w:val="992"/>
    <w:qFormat/>
    <w:rPr>
      <w:rFonts w:ascii="Arial" w:hAnsi="Arial" w:eastAsia="楷体_GB2312"/>
      <w:sz w:val="26"/>
    </w:rPr>
  </w:style>
  <w:style w:type="paragraph" w:styleId="1026">
    <w:name w:val="页眉"/>
    <w:basedOn w:val="992"/>
    <w:next w:val="1026"/>
    <w:link w:val="1027"/>
    <w:uiPriority w:val="99"/>
    <w:unhideWhenUsed/>
    <w:qFormat/>
    <w:pPr>
      <w:jc w:val="center"/>
      <w:tabs>
        <w:tab w:val="center" w:pos="4153" w:leader="none"/>
        <w:tab w:val="right" w:pos="8306" w:leader="none"/>
      </w:tabs>
      <w:pBdr>
        <w:bottom w:val="none" w:color="000000" w:sz="0" w:space="1"/>
      </w:pBdr>
    </w:pPr>
    <w:rPr>
      <w:sz w:val="18"/>
    </w:rPr>
  </w:style>
  <w:style w:type="character" w:styleId="1027">
    <w:name w:val="页眉 字符"/>
    <w:next w:val="1027"/>
    <w:link w:val="1026"/>
    <w:uiPriority w:val="99"/>
    <w:rPr>
      <w:rFonts w:eastAsia="楷体_GB2312"/>
      <w:sz w:val="18"/>
    </w:rPr>
  </w:style>
  <w:style w:type="paragraph" w:styleId="1028">
    <w:name w:val="目录 1"/>
    <w:basedOn w:val="992"/>
    <w:next w:val="992"/>
    <w:link w:val="992"/>
    <w:uiPriority w:val="39"/>
    <w:unhideWhenUsed/>
    <w:qFormat/>
    <w:pPr>
      <w:jc w:val="left"/>
    </w:pPr>
    <w:rPr>
      <w:sz w:val="24"/>
    </w:rPr>
  </w:style>
  <w:style w:type="paragraph" w:styleId="1029">
    <w:name w:val="副标题"/>
    <w:basedOn w:val="992"/>
    <w:next w:val="1029"/>
    <w:link w:val="1030"/>
    <w:qFormat/>
    <w:pPr>
      <w:jc w:val="center"/>
      <w:spacing w:before="240" w:after="60" w:line="312" w:lineRule="auto"/>
      <w:outlineLvl w:val="1"/>
    </w:pPr>
    <w:rPr>
      <w:rFonts w:ascii="Arial" w:hAnsi="Arial" w:eastAsia="宋体"/>
      <w:b/>
      <w:bCs/>
      <w:sz w:val="32"/>
      <w:szCs w:val="32"/>
    </w:rPr>
  </w:style>
  <w:style w:type="character" w:styleId="1030">
    <w:name w:val="副标题 字符"/>
    <w:next w:val="1030"/>
    <w:link w:val="1029"/>
    <w:rPr>
      <w:rFonts w:ascii="Arial" w:hAnsi="Arial" w:cs="Arial"/>
      <w:b/>
      <w:bCs/>
      <w:sz w:val="32"/>
      <w:szCs w:val="32"/>
    </w:rPr>
  </w:style>
  <w:style w:type="paragraph" w:styleId="1031">
    <w:name w:val="正文文本缩进 3"/>
    <w:basedOn w:val="992"/>
    <w:next w:val="1031"/>
    <w:link w:val="992"/>
    <w:uiPriority w:val="99"/>
    <w:unhideWhenUsed/>
    <w:pPr>
      <w:ind w:left="420"/>
      <w:jc w:val="left"/>
      <w:spacing w:after="120"/>
      <w:widowControl/>
    </w:pPr>
    <w:rPr>
      <w:rFonts w:eastAsia="宋体"/>
      <w:sz w:val="16"/>
      <w:szCs w:val="16"/>
    </w:rPr>
  </w:style>
  <w:style w:type="paragraph" w:styleId="1032">
    <w:name w:val="目录 2"/>
    <w:basedOn w:val="992"/>
    <w:next w:val="992"/>
    <w:link w:val="992"/>
    <w:uiPriority w:val="39"/>
    <w:unhideWhenUsed/>
    <w:pPr>
      <w:ind w:left="420"/>
    </w:pPr>
  </w:style>
  <w:style w:type="paragraph" w:styleId="1033">
    <w:name w:val="目录 9"/>
    <w:basedOn w:val="992"/>
    <w:next w:val="992"/>
    <w:link w:val="992"/>
    <w:semiHidden/>
    <w:pPr>
      <w:ind w:left="3360"/>
    </w:pPr>
  </w:style>
  <w:style w:type="paragraph" w:styleId="1034">
    <w:name w:val="普通(网站)"/>
    <w:basedOn w:val="992"/>
    <w:next w:val="1034"/>
    <w:link w:val="992"/>
    <w:unhideWhenUsed/>
    <w:qFormat/>
    <w:pPr>
      <w:jc w:val="left"/>
      <w:spacing w:before="100" w:beforeAutospacing="1" w:after="100" w:afterAutospacing="1"/>
      <w:widowControl/>
    </w:pPr>
    <w:rPr>
      <w:rFonts w:ascii="宋体" w:hAnsi="宋体" w:cs="宋体"/>
      <w:sz w:val="24"/>
    </w:rPr>
  </w:style>
  <w:style w:type="paragraph" w:styleId="1035">
    <w:name w:val="索引 1"/>
    <w:basedOn w:val="992"/>
    <w:next w:val="992"/>
    <w:link w:val="992"/>
    <w:semiHidden/>
    <w:qFormat/>
  </w:style>
  <w:style w:type="paragraph" w:styleId="1036">
    <w:name w:val="批注主题"/>
    <w:basedOn w:val="1005"/>
    <w:next w:val="1005"/>
    <w:link w:val="992"/>
    <w:semiHidden/>
    <w:qFormat/>
    <w:rPr>
      <w:b/>
      <w:bCs/>
    </w:rPr>
  </w:style>
  <w:style w:type="paragraph" w:styleId="1037">
    <w:name w:val="正文首行缩进"/>
    <w:basedOn w:val="1008"/>
    <w:next w:val="992"/>
    <w:link w:val="992"/>
    <w:uiPriority w:val="99"/>
    <w:unhideWhenUsed/>
    <w:qFormat/>
    <w:pPr>
      <w:ind w:firstLine="420"/>
    </w:pPr>
  </w:style>
  <w:style w:type="paragraph" w:styleId="1038">
    <w:name w:val="正文首行缩进 2"/>
    <w:basedOn w:val="1009"/>
    <w:next w:val="1038"/>
    <w:link w:val="1039"/>
    <w:uiPriority w:val="99"/>
    <w:unhideWhenUsed/>
    <w:pPr>
      <w:ind w:left="420" w:firstLine="420"/>
      <w:spacing w:after="120"/>
    </w:pPr>
  </w:style>
  <w:style w:type="character" w:styleId="1039">
    <w:name w:val="正文文本首行缩进 2 字符"/>
    <w:next w:val="1039"/>
    <w:link w:val="1038"/>
    <w:uiPriority w:val="99"/>
  </w:style>
  <w:style w:type="table" w:styleId="1040">
    <w:name w:val="网格型"/>
    <w:basedOn w:val="997"/>
    <w:next w:val="1040"/>
    <w:link w:val="992"/>
    <w:unhideWhenUsed/>
    <w:qFormat/>
    <w:pPr>
      <w:jc w:val="both"/>
      <w:widowControl w:val="off"/>
    </w:pPr>
    <w:tblPr/>
  </w:style>
  <w:style w:type="character" w:styleId="1041">
    <w:name w:val="要点"/>
    <w:next w:val="1041"/>
    <w:link w:val="992"/>
    <w:uiPriority w:val="22"/>
    <w:qFormat/>
    <w:rPr>
      <w:b/>
      <w:bCs/>
    </w:rPr>
  </w:style>
  <w:style w:type="character" w:styleId="1042">
    <w:name w:val="页码"/>
    <w:next w:val="1042"/>
    <w:link w:val="992"/>
    <w:unhideWhenUsed/>
    <w:qFormat/>
  </w:style>
  <w:style w:type="character" w:styleId="1043">
    <w:name w:val="已访问的超链接"/>
    <w:next w:val="1043"/>
    <w:link w:val="992"/>
    <w:uiPriority w:val="99"/>
    <w:unhideWhenUsed/>
    <w:rPr>
      <w:color w:val="07519a"/>
      <w:u w:val="none"/>
    </w:rPr>
  </w:style>
  <w:style w:type="character" w:styleId="1044">
    <w:name w:val="强调"/>
    <w:next w:val="1044"/>
    <w:link w:val="992"/>
    <w:uiPriority w:val="20"/>
    <w:qFormat/>
    <w:rPr>
      <w:i w:val="0"/>
      <w:iCs w:val="0"/>
    </w:rPr>
  </w:style>
  <w:style w:type="character" w:styleId="1045">
    <w:name w:val="HTML 定义"/>
    <w:next w:val="1045"/>
    <w:link w:val="992"/>
    <w:uiPriority w:val="99"/>
    <w:unhideWhenUsed/>
    <w:rPr>
      <w:i w:val="0"/>
      <w:iCs w:val="0"/>
    </w:rPr>
  </w:style>
  <w:style w:type="character" w:styleId="1046">
    <w:name w:val="HTML 变量"/>
    <w:next w:val="1046"/>
    <w:link w:val="992"/>
    <w:uiPriority w:val="99"/>
    <w:unhideWhenUsed/>
    <w:rPr>
      <w:i w:val="0"/>
      <w:iCs w:val="0"/>
      <w:color w:val="666666"/>
      <w:sz w:val="18"/>
      <w:szCs w:val="18"/>
      <w:shd w:val="clear" w:color="auto" w:fill="ffffff"/>
    </w:rPr>
  </w:style>
  <w:style w:type="character" w:styleId="1047">
    <w:name w:val="超链接"/>
    <w:next w:val="1047"/>
    <w:link w:val="992"/>
    <w:uiPriority w:val="99"/>
    <w:unhideWhenUsed/>
    <w:rPr>
      <w:color w:val="07519a"/>
      <w:u w:val="none"/>
    </w:rPr>
  </w:style>
  <w:style w:type="character" w:styleId="1048">
    <w:name w:val="HTML 代码"/>
    <w:next w:val="1048"/>
    <w:link w:val="992"/>
    <w:uiPriority w:val="99"/>
    <w:unhideWhenUsed/>
    <w:rPr>
      <w:rFonts w:ascii="serif" w:hAnsi="serif" w:eastAsia="serif" w:cs="serif"/>
      <w:sz w:val="21"/>
      <w:szCs w:val="21"/>
    </w:rPr>
  </w:style>
  <w:style w:type="character" w:styleId="1049">
    <w:name w:val="批注引用"/>
    <w:next w:val="1049"/>
    <w:link w:val="992"/>
    <w:uiPriority w:val="99"/>
    <w:semiHidden/>
    <w:rPr>
      <w:sz w:val="21"/>
      <w:szCs w:val="21"/>
    </w:rPr>
  </w:style>
  <w:style w:type="character" w:styleId="1050">
    <w:name w:val="HTML 引文"/>
    <w:next w:val="1050"/>
    <w:link w:val="992"/>
    <w:uiPriority w:val="99"/>
    <w:unhideWhenUsed/>
    <w:rPr>
      <w:i w:val="0"/>
      <w:iCs w:val="0"/>
    </w:rPr>
  </w:style>
  <w:style w:type="character" w:styleId="1051">
    <w:name w:val="HTML 键盘"/>
    <w:next w:val="1051"/>
    <w:link w:val="992"/>
    <w:uiPriority w:val="99"/>
    <w:unhideWhenUsed/>
    <w:rPr>
      <w:rFonts w:ascii="serif" w:hAnsi="serif" w:eastAsia="serif" w:cs="serif"/>
      <w:sz w:val="21"/>
      <w:szCs w:val="21"/>
    </w:rPr>
  </w:style>
  <w:style w:type="character" w:styleId="1052">
    <w:name w:val="HTML 样本"/>
    <w:next w:val="1052"/>
    <w:link w:val="992"/>
    <w:uiPriority w:val="99"/>
    <w:unhideWhenUsed/>
    <w:rPr>
      <w:rFonts w:ascii="serif" w:hAnsi="serif" w:eastAsia="serif" w:cs="serif"/>
      <w:sz w:val="21"/>
      <w:szCs w:val="21"/>
    </w:rPr>
  </w:style>
  <w:style w:type="paragraph" w:styleId="1053">
    <w:name w:val="目录 51"/>
    <w:next w:val="992"/>
    <w:link w:val="992"/>
    <w:qFormat/>
    <w:pPr>
      <w:ind w:left="1275"/>
      <w:jc w:val="both"/>
    </w:pPr>
    <w:rPr>
      <w:sz w:val="21"/>
      <w:lang w:val="en-US" w:eastAsia="zh-CN" w:bidi="ar-SA"/>
    </w:rPr>
  </w:style>
  <w:style w:type="character" w:styleId="1054">
    <w:name w:val="fontstrikethrough"/>
    <w:next w:val="1054"/>
    <w:link w:val="992"/>
    <w:rPr>
      <w:strike/>
    </w:rPr>
  </w:style>
  <w:style w:type="character" w:styleId="1055">
    <w:name w:val="Plain Text Char Char"/>
    <w:next w:val="1055"/>
    <w:link w:val="1056"/>
    <w:rPr>
      <w:rFonts w:ascii="宋体" w:hAnsi="Courier New" w:eastAsia="楷体_GB2312"/>
      <w:sz w:val="26"/>
      <w:lang w:val="en-US" w:eastAsia="zh-CN" w:bidi="ar-SA"/>
    </w:rPr>
  </w:style>
  <w:style w:type="paragraph" w:styleId="1056">
    <w:name w:val="Plain Text"/>
    <w:basedOn w:val="992"/>
    <w:next w:val="1056"/>
    <w:link w:val="1055"/>
    <w:rPr>
      <w:rFonts w:ascii="宋体" w:hAnsi="Courier New"/>
    </w:rPr>
  </w:style>
  <w:style w:type="character" w:styleId="1057">
    <w:name w:val="bds_nopic1"/>
    <w:next w:val="1057"/>
    <w:link w:val="992"/>
  </w:style>
  <w:style w:type="character" w:styleId="1058">
    <w:name w:val="正文文本缩进 字符"/>
    <w:next w:val="1058"/>
    <w:link w:val="992"/>
    <w:uiPriority w:val="99"/>
    <w:rPr>
      <w:rFonts w:ascii="宋体"/>
      <w:sz w:val="28"/>
    </w:rPr>
  </w:style>
  <w:style w:type="character" w:styleId="1059">
    <w:name w:val="font81"/>
    <w:next w:val="1059"/>
    <w:link w:val="992"/>
    <w:rPr>
      <w:rFonts w:ascii="宋体" w:hAnsi="宋体" w:eastAsia="宋体" w:cs="宋体"/>
      <w:b/>
      <w:color w:val="000000"/>
      <w:sz w:val="24"/>
      <w:szCs w:val="24"/>
      <w:u w:val="none"/>
    </w:rPr>
  </w:style>
  <w:style w:type="character" w:styleId="1060">
    <w:name w:val="fontborder"/>
    <w:next w:val="1060"/>
    <w:link w:val="992"/>
  </w:style>
  <w:style w:type="character" w:styleId="1061">
    <w:name w:val="bds_more"/>
    <w:next w:val="1061"/>
    <w:link w:val="992"/>
  </w:style>
  <w:style w:type="character" w:styleId="1062">
    <w:name w:val="font51"/>
    <w:next w:val="1062"/>
    <w:link w:val="992"/>
    <w:rPr>
      <w:rFonts w:hint="eastAsia" w:ascii="宋体" w:hAnsi="宋体" w:eastAsia="宋体" w:cs="宋体"/>
      <w:b/>
      <w:color w:val="000000"/>
      <w:sz w:val="24"/>
      <w:szCs w:val="24"/>
      <w:u w:val="none"/>
    </w:rPr>
  </w:style>
  <w:style w:type="character" w:styleId="1063">
    <w:name w:val="font11"/>
    <w:next w:val="1063"/>
    <w:link w:val="992"/>
    <w:rPr>
      <w:rFonts w:hint="eastAsia" w:ascii="宋体" w:hAnsi="宋体" w:eastAsia="宋体" w:cs="宋体"/>
      <w:b/>
      <w:color w:val="000000"/>
      <w:sz w:val="20"/>
      <w:szCs w:val="20"/>
      <w:u w:val="none"/>
    </w:rPr>
  </w:style>
  <w:style w:type="character" w:styleId="1064">
    <w:name w:val="font21"/>
    <w:next w:val="1064"/>
    <w:link w:val="992"/>
    <w:qFormat/>
    <w:rPr>
      <w:rFonts w:ascii="Arial" w:hAnsi="Arial" w:cs="Arial"/>
      <w:color w:val="000000"/>
      <w:sz w:val="20"/>
      <w:szCs w:val="20"/>
      <w:u w:val="none"/>
    </w:rPr>
  </w:style>
  <w:style w:type="character" w:styleId="1065">
    <w:name w:val="正文首行缩进 2 Char1"/>
    <w:next w:val="1065"/>
    <w:link w:val="992"/>
  </w:style>
  <w:style w:type="character" w:styleId="1066">
    <w:name w:val="font71"/>
    <w:next w:val="1066"/>
    <w:link w:val="992"/>
    <w:rPr>
      <w:rFonts w:ascii="宋体" w:hAnsi="宋体" w:eastAsia="宋体" w:cs="宋体"/>
      <w:b/>
      <w:color w:val="000000"/>
      <w:sz w:val="24"/>
      <w:szCs w:val="24"/>
      <w:u w:val="none"/>
    </w:rPr>
  </w:style>
  <w:style w:type="character" w:styleId="1067">
    <w:name w:val="bds_nopic2"/>
    <w:next w:val="1067"/>
    <w:link w:val="992"/>
  </w:style>
  <w:style w:type="character" w:styleId="1068">
    <w:name w:val="font12"/>
    <w:next w:val="1068"/>
    <w:link w:val="992"/>
    <w:rPr>
      <w:rFonts w:hint="eastAsia" w:ascii="宋体" w:hAnsi="宋体" w:eastAsia="宋体" w:cs="宋体"/>
      <w:b/>
      <w:color w:val="000000"/>
      <w:sz w:val="20"/>
      <w:szCs w:val="20"/>
      <w:u w:val="none"/>
    </w:rPr>
  </w:style>
  <w:style w:type="character" w:styleId="1069">
    <w:name w:val="font111"/>
    <w:next w:val="1069"/>
    <w:link w:val="992"/>
    <w:rPr>
      <w:rFonts w:hint="eastAsia" w:ascii="宋体" w:hAnsi="宋体" w:eastAsia="宋体" w:cs="宋体"/>
      <w:color w:val="000000"/>
      <w:sz w:val="20"/>
      <w:szCs w:val="20"/>
      <w:u w:val="none"/>
    </w:rPr>
  </w:style>
  <w:style w:type="character" w:styleId="1070">
    <w:name w:val="font112"/>
    <w:next w:val="1070"/>
    <w:link w:val="992"/>
    <w:rPr>
      <w:rFonts w:hint="eastAsia" w:ascii="宋体" w:hAnsi="宋体" w:eastAsia="宋体" w:cs="宋体"/>
      <w:color w:val="000000"/>
      <w:sz w:val="20"/>
      <w:szCs w:val="20"/>
      <w:u w:val="none"/>
    </w:rPr>
  </w:style>
  <w:style w:type="character" w:styleId="1071">
    <w:name w:val="Plain Text Char1"/>
    <w:next w:val="1071"/>
    <w:link w:val="1072"/>
    <w:qFormat/>
    <w:rPr>
      <w:rFonts w:ascii="宋体" w:hAnsi="Courier New" w:eastAsia="楷体_GB2312"/>
      <w:sz w:val="26"/>
    </w:rPr>
  </w:style>
  <w:style w:type="paragraph" w:styleId="1072">
    <w:name w:val="纯文本1"/>
    <w:basedOn w:val="992"/>
    <w:next w:val="1072"/>
    <w:link w:val="1071"/>
    <w:qFormat/>
    <w:rPr>
      <w:rFonts w:ascii="宋体" w:hAnsi="Courier New"/>
    </w:rPr>
  </w:style>
  <w:style w:type="character" w:styleId="1073">
    <w:name w:val="bds_more1"/>
    <w:next w:val="1073"/>
    <w:link w:val="992"/>
    <w:rPr>
      <w:rFonts w:hint="eastAsia" w:ascii="宋体" w:hAnsi="宋体" w:eastAsia="宋体" w:cs="宋体"/>
    </w:rPr>
  </w:style>
  <w:style w:type="character" w:styleId="1074">
    <w:name w:val="font41"/>
    <w:next w:val="1074"/>
    <w:link w:val="992"/>
    <w:rPr>
      <w:rFonts w:hint="eastAsia" w:ascii="宋体" w:hAnsi="宋体" w:eastAsia="宋体" w:cs="宋体"/>
      <w:b/>
      <w:color w:val="000000"/>
      <w:sz w:val="24"/>
      <w:szCs w:val="24"/>
      <w:u w:val="none"/>
    </w:rPr>
  </w:style>
  <w:style w:type="character" w:styleId="1075">
    <w:name w:val="bds_nopic"/>
    <w:next w:val="1075"/>
    <w:link w:val="992"/>
  </w:style>
  <w:style w:type="character" w:styleId="1076">
    <w:name w:val="font01"/>
    <w:next w:val="1076"/>
    <w:link w:val="992"/>
    <w:rPr>
      <w:rFonts w:hint="eastAsia" w:ascii="宋体" w:hAnsi="宋体" w:eastAsia="宋体" w:cs="宋体"/>
      <w:color w:val="000000"/>
      <w:sz w:val="20"/>
      <w:szCs w:val="20"/>
      <w:u w:val="none"/>
    </w:rPr>
  </w:style>
  <w:style w:type="character" w:styleId="1077">
    <w:name w:val="font61"/>
    <w:next w:val="1077"/>
    <w:link w:val="992"/>
    <w:rPr>
      <w:rFonts w:hint="eastAsia" w:ascii="宋体" w:hAnsi="宋体" w:eastAsia="宋体" w:cs="宋体"/>
      <w:b/>
      <w:color w:val="000000"/>
      <w:sz w:val="20"/>
      <w:szCs w:val="20"/>
      <w:u w:val="none"/>
    </w:rPr>
  </w:style>
  <w:style w:type="character" w:styleId="1078">
    <w:name w:val="_正文段落 Char"/>
    <w:next w:val="1078"/>
    <w:link w:val="1079"/>
    <w:qFormat/>
    <w:rPr>
      <w:rFonts w:ascii="宋体" w:hAnsi="宋体"/>
      <w:sz w:val="24"/>
      <w:szCs w:val="24"/>
    </w:rPr>
  </w:style>
  <w:style w:type="paragraph" w:styleId="1079">
    <w:name w:val="_正文段落"/>
    <w:basedOn w:val="992"/>
    <w:next w:val="1079"/>
    <w:link w:val="1078"/>
    <w:qFormat/>
    <w:pPr>
      <w:ind w:firstLine="480"/>
      <w:spacing w:line="360" w:lineRule="auto"/>
    </w:pPr>
    <w:rPr>
      <w:rFonts w:ascii="宋体" w:hAnsi="宋体" w:eastAsia="宋体"/>
      <w:sz w:val="24"/>
      <w:szCs w:val="24"/>
    </w:rPr>
  </w:style>
  <w:style w:type="character" w:styleId="1080">
    <w:name w:val="bds_more2"/>
    <w:next w:val="1080"/>
    <w:link w:val="992"/>
  </w:style>
  <w:style w:type="paragraph" w:styleId="1081">
    <w:name w:val="_Style 11"/>
    <w:basedOn w:val="1009"/>
    <w:next w:val="1037"/>
    <w:link w:val="992"/>
    <w:unhideWhenUsed/>
    <w:qFormat/>
    <w:pPr>
      <w:ind w:left="0" w:firstLine="420"/>
      <w:spacing w:after="0" w:line="360" w:lineRule="exact"/>
    </w:pPr>
    <w:rPr>
      <w:rFonts w:ascii="Times New Roman" w:hAnsi="Times New Roman" w:cs="Times New Roman"/>
    </w:rPr>
  </w:style>
  <w:style w:type="paragraph" w:styleId="1082">
    <w:name w:val="列表段落"/>
    <w:basedOn w:val="992"/>
    <w:next w:val="1082"/>
    <w:link w:val="992"/>
    <w:uiPriority w:val="34"/>
    <w:qFormat/>
    <w:pPr>
      <w:ind w:firstLine="420"/>
    </w:pPr>
  </w:style>
  <w:style w:type="paragraph" w:styleId="1083">
    <w:name w:val=" Char Char4"/>
    <w:basedOn w:val="992"/>
    <w:next w:val="992"/>
    <w:link w:val="992"/>
    <w:pPr>
      <w:spacing w:line="360" w:lineRule="auto"/>
      <w:shd w:val="clear" w:color="auto" w:fill="000080"/>
    </w:pPr>
  </w:style>
  <w:style w:type="paragraph" w:styleId="1084">
    <w:name w:val="正文 A"/>
    <w:next w:val="1084"/>
    <w:link w:val="992"/>
    <w:qFormat/>
    <w:pPr>
      <w:jc w:val="both"/>
      <w:widowControl w:val="off"/>
      <w:framePr w:wrap="around" w:vAnchor="margin" w:hAnchor="text" w:yAlign="top"/>
    </w:pPr>
    <w:rPr>
      <w:rFonts w:hAnsi="Arial Unicode MS" w:eastAsia="Arial Unicode MS" w:cs="Arial Unicode MS"/>
      <w:color w:val="000000"/>
      <w:sz w:val="21"/>
      <w:szCs w:val="21"/>
      <w:lang w:val="en-US" w:eastAsia="zh-CN" w:bidi="ar-SA"/>
    </w:rPr>
  </w:style>
  <w:style w:type="paragraph" w:styleId="1085">
    <w:name w:val="font7"/>
    <w:basedOn w:val="992"/>
    <w:next w:val="1085"/>
    <w:link w:val="992"/>
    <w:pPr>
      <w:jc w:val="left"/>
      <w:spacing w:before="100" w:beforeAutospacing="1" w:after="100" w:afterAutospacing="1"/>
      <w:widowControl/>
    </w:pPr>
    <w:rPr>
      <w:rFonts w:eastAsia="宋体"/>
      <w:sz w:val="20"/>
    </w:rPr>
  </w:style>
  <w:style w:type="paragraph" w:styleId="1086">
    <w:name w:val="Plain Text1"/>
    <w:basedOn w:val="992"/>
    <w:next w:val="1086"/>
    <w:link w:val="992"/>
    <w:rPr>
      <w:rFonts w:hint="eastAsia" w:ascii="宋体" w:hAnsi="Courier New"/>
    </w:rPr>
  </w:style>
  <w:style w:type="paragraph" w:styleId="1087">
    <w:name w:val="Style1"/>
    <w:basedOn w:val="992"/>
    <w:next w:val="1087"/>
    <w:link w:val="992"/>
    <w:qFormat/>
    <w:pPr>
      <w:ind w:left="0"/>
      <w:tabs>
        <w:tab w:val="left" w:pos="-720" w:leader="none"/>
      </w:tabs>
    </w:pPr>
    <w:rPr>
      <w:rFonts w:ascii="Times New Roman" w:hAnsi="Times New Roman" w:cs="Times New Roman"/>
      <w:spacing w:val="-3"/>
      <w:sz w:val="24"/>
      <w:szCs w:val="24"/>
      <w:lang w:val="en-AU" w:eastAsia="en-US"/>
    </w:rPr>
  </w:style>
  <w:style w:type="paragraph" w:styleId="1088">
    <w:name w:val="目录 21"/>
    <w:next w:val="992"/>
    <w:link w:val="992"/>
    <w:qFormat/>
    <w:pPr>
      <w:jc w:val="both"/>
    </w:pPr>
    <w:rPr>
      <w:sz w:val="21"/>
      <w:lang w:val="en-US" w:eastAsia="zh-CN" w:bidi="ar-SA"/>
    </w:rPr>
  </w:style>
  <w:style w:type="paragraph" w:styleId="1089">
    <w:name w:val="Andy_正文"/>
    <w:basedOn w:val="992"/>
    <w:next w:val="1020"/>
    <w:link w:val="992"/>
    <w:qFormat/>
    <w:pPr>
      <w:ind w:firstLine="480"/>
      <w:spacing w:line="360" w:lineRule="auto"/>
    </w:pPr>
    <w:rPr>
      <w:rFonts w:ascii="Calibri"/>
      <w:sz w:val="24"/>
    </w:rPr>
  </w:style>
  <w:style w:type="paragraph" w:styleId="1090">
    <w:name w:val="TableOfAuthoring1"/>
    <w:basedOn w:val="992"/>
    <w:next w:val="992"/>
    <w:link w:val="992"/>
    <w:qFormat/>
    <w:pPr>
      <w:ind w:left="420"/>
    </w:pPr>
    <w:rPr>
      <w:rFonts w:ascii="Calibri" w:hAnsi="Calibri" w:eastAsia="楷体_GB2312"/>
      <w:szCs w:val="24"/>
    </w:rPr>
  </w:style>
  <w:style w:type="paragraph" w:styleId="1091">
    <w:name w:val="p18"/>
    <w:basedOn w:val="992"/>
    <w:next w:val="1091"/>
    <w:link w:val="992"/>
    <w:pPr>
      <w:ind w:firstLine="420"/>
      <w:jc w:val="left"/>
      <w:widowControl/>
    </w:pPr>
    <w:rPr>
      <w:rFonts w:eastAsia="宋体"/>
      <w:sz w:val="24"/>
      <w:szCs w:val="24"/>
    </w:rPr>
  </w:style>
  <w:style w:type="paragraph" w:styleId="1092">
    <w:name w:val="正文文本缩进11"/>
    <w:basedOn w:val="992"/>
    <w:next w:val="992"/>
    <w:link w:val="992"/>
    <w:qFormat/>
    <w:pPr>
      <w:ind w:firstLine="570"/>
    </w:pPr>
    <w:rPr>
      <w:rFonts w:ascii="宋体" w:eastAsia="宋体"/>
      <w:sz w:val="28"/>
    </w:rPr>
  </w:style>
  <w:style w:type="paragraph" w:styleId="1093">
    <w:name w:val="纯文本2"/>
    <w:basedOn w:val="992"/>
    <w:next w:val="1093"/>
    <w:link w:val="992"/>
    <w:qFormat/>
    <w:rPr>
      <w:rFonts w:ascii="宋体" w:hAnsi="Courier New" w:eastAsia="楷体_GB2312"/>
      <w:sz w:val="26"/>
      <w:szCs w:val="20"/>
    </w:rPr>
  </w:style>
  <w:style w:type="paragraph" w:styleId="1094">
    <w:name w:val="03 正文"/>
    <w:basedOn w:val="992"/>
    <w:next w:val="1094"/>
    <w:link w:val="992"/>
    <w:qFormat/>
    <w:pPr>
      <w:ind w:firstLine="420"/>
      <w:spacing w:line="500" w:lineRule="atLeast"/>
      <w:widowControl/>
    </w:pPr>
    <w:rPr>
      <w:szCs w:val="22"/>
    </w:rPr>
  </w:style>
  <w:style w:type="paragraph" w:styleId="1095">
    <w:name w:val="段"/>
    <w:next w:val="992"/>
    <w:link w:val="992"/>
    <w:qFormat/>
    <w:pPr>
      <w:ind w:firstLine="200"/>
      <w:jc w:val="both"/>
    </w:pPr>
    <w:rPr>
      <w:rFonts w:ascii="宋体"/>
      <w:sz w:val="21"/>
      <w:lang w:val="en-US" w:eastAsia="zh-CN" w:bidi="ar-SA"/>
    </w:rPr>
  </w:style>
  <w:style w:type="paragraph" w:styleId="1096">
    <w:name w:val="正文首行缩进两字符"/>
    <w:basedOn w:val="992"/>
    <w:next w:val="1096"/>
    <w:link w:val="992"/>
    <w:pPr>
      <w:ind w:firstLine="200"/>
      <w:spacing w:line="360" w:lineRule="auto"/>
    </w:pPr>
    <w:rPr>
      <w:rFonts w:eastAsia="宋体"/>
      <w:sz w:val="21"/>
      <w:szCs w:val="24"/>
    </w:rPr>
  </w:style>
  <w:style w:type="paragraph" w:styleId="1097">
    <w:name w:val="正文_1"/>
    <w:next w:val="1097"/>
    <w:link w:val="992"/>
    <w:qFormat/>
    <w:pPr>
      <w:jc w:val="both"/>
      <w:widowControl w:val="off"/>
    </w:pPr>
    <w:rPr>
      <w:rFonts w:ascii="Calibri" w:hAnsi="Calibri"/>
      <w:sz w:val="21"/>
      <w:szCs w:val="22"/>
      <w:lang w:val="en-US" w:eastAsia="zh-CN" w:bidi="ar-SA"/>
    </w:rPr>
  </w:style>
  <w:style w:type="paragraph" w:styleId="1098">
    <w:name w:val="首行缩进"/>
    <w:basedOn w:val="992"/>
    <w:next w:val="1098"/>
    <w:link w:val="992"/>
    <w:qFormat/>
    <w:pPr>
      <w:ind w:firstLine="480"/>
    </w:pPr>
    <w:rPr>
      <w:szCs w:val="20"/>
      <w:lang w:val="zh-CN"/>
    </w:rPr>
  </w:style>
  <w:style w:type="paragraph" w:styleId="1099">
    <w:name w:val="Char"/>
    <w:basedOn w:val="992"/>
    <w:next w:val="1099"/>
    <w:link w:val="992"/>
    <w:rPr>
      <w:rFonts w:ascii="Tahoma" w:hAnsi="Tahoma" w:eastAsia="宋体"/>
      <w:sz w:val="24"/>
    </w:rPr>
  </w:style>
  <w:style w:type="paragraph" w:styleId="1100">
    <w:name w:val="正文1"/>
    <w:basedOn w:val="992"/>
    <w:next w:val="992"/>
    <w:link w:val="992"/>
    <w:qFormat/>
    <w:pPr>
      <w:ind w:left="420" w:firstLine="527"/>
      <w:spacing w:before="120" w:line="360" w:lineRule="auto"/>
    </w:pPr>
    <w:rPr>
      <w:rFonts w:ascii="宋体" w:hAnsi="宋体"/>
    </w:rPr>
  </w:style>
  <w:style w:type="paragraph" w:styleId="1101">
    <w:name w:val="_Style 1"/>
    <w:basedOn w:val="992"/>
    <w:next w:val="1101"/>
    <w:link w:val="992"/>
    <w:uiPriority w:val="34"/>
    <w:qFormat/>
    <w:pPr>
      <w:ind w:firstLine="420"/>
    </w:pPr>
  </w:style>
  <w:style w:type="paragraph" w:styleId="1102">
    <w:name w:val="Default"/>
    <w:next w:val="1015"/>
    <w:link w:val="992"/>
    <w:uiPriority w:val="99"/>
    <w:qFormat/>
    <w:pPr>
      <w:ind w:firstLine="5120"/>
      <w:widowControl w:val="off"/>
    </w:pPr>
    <w:rPr>
      <w:rFonts w:ascii="Calibri" w:hAnsi="Calibri" w:eastAsia="宋体" w:cs="宋体"/>
      <w:sz w:val="21"/>
      <w:szCs w:val="22"/>
      <w:lang w:val="en-US" w:eastAsia="zh-CN" w:bidi="ar-SA"/>
    </w:rPr>
  </w:style>
  <w:style w:type="paragraph" w:styleId="1103">
    <w:name w:val="正文文本1"/>
    <w:basedOn w:val="992"/>
    <w:next w:val="1103"/>
    <w:link w:val="992"/>
    <w:uiPriority w:val="99"/>
    <w:unhideWhenUsed/>
    <w:qFormat/>
    <w:rPr>
      <w:rFonts w:ascii="楷体_GB2312"/>
      <w:b/>
      <w:bCs/>
      <w:sz w:val="28"/>
    </w:rPr>
  </w:style>
  <w:style w:type="paragraph" w:styleId="1104">
    <w:name w:val="正文缩进111"/>
    <w:basedOn w:val="992"/>
    <w:next w:val="992"/>
    <w:link w:val="992"/>
    <w:qFormat/>
    <w:pPr>
      <w:ind w:firstLine="420"/>
      <w:jc w:val="left"/>
    </w:pPr>
    <w:rPr>
      <w:sz w:val="24"/>
    </w:rPr>
  </w:style>
  <w:style w:type="paragraph" w:styleId="1105">
    <w:name w:val="正文文本缩进1"/>
    <w:basedOn w:val="992"/>
    <w:next w:val="992"/>
    <w:link w:val="992"/>
    <w:qFormat/>
    <w:pPr>
      <w:ind w:firstLine="570"/>
    </w:pPr>
    <w:rPr>
      <w:rFonts w:ascii="宋体" w:eastAsia="宋体"/>
      <w:sz w:val="28"/>
    </w:rPr>
  </w:style>
  <w:style w:type="paragraph" w:styleId="1106">
    <w:name w:val="二级小标题"/>
    <w:basedOn w:val="992"/>
    <w:next w:val="1106"/>
    <w:link w:val="992"/>
    <w:qFormat/>
    <w:rPr>
      <w:rFonts w:hint="eastAsia"/>
      <w:b/>
      <w:bCs/>
    </w:rPr>
  </w:style>
  <w:style w:type="table" w:styleId="1107">
    <w:name w:val="网格型1"/>
    <w:next w:val="1107"/>
    <w:link w:val="992"/>
    <w:qFormat/>
    <w:pPr>
      <w:jc w:val="both"/>
      <w:widowControl w:val="off"/>
    </w:pPr>
    <w:tblPr/>
  </w:style>
  <w:style w:type="paragraph" w:styleId="1108">
    <w:name w:val="表格字体"/>
    <w:basedOn w:val="992"/>
    <w:next w:val="1108"/>
    <w:link w:val="992"/>
    <w:qFormat/>
    <w:pPr>
      <w:spacing w:line="400" w:lineRule="exact"/>
      <w:widowControl/>
    </w:pPr>
    <w:rPr>
      <w:rFonts w:hint="eastAsia" w:cs="宋体"/>
      <w:bCs/>
      <w:color w:val="000000"/>
      <w:sz w:val="24"/>
      <w:szCs w:val="18"/>
    </w:rPr>
  </w:style>
  <w:style w:type="paragraph" w:styleId="1109">
    <w:name w:val="备注"/>
    <w:basedOn w:val="992"/>
    <w:next w:val="1109"/>
    <w:link w:val="992"/>
    <w:qFormat/>
    <w:pPr>
      <w:jc w:val="left"/>
      <w:spacing w:line="400" w:lineRule="exact"/>
      <w:widowControl/>
    </w:pPr>
    <w:rPr>
      <w:rFonts w:hint="eastAsia" w:ascii="宋体" w:hAnsi="宋体" w:cs="宋体"/>
      <w:b/>
      <w:color w:val="000000"/>
      <w:sz w:val="24"/>
      <w:szCs w:val="18"/>
    </w:rPr>
  </w:style>
  <w:style w:type="character" w:styleId="1110" w:default="1">
    <w:name w:val="Default Paragraph Font"/>
    <w:uiPriority w:val="1"/>
    <w:semiHidden/>
    <w:unhideWhenUsed/>
  </w:style>
  <w:style w:type="numbering" w:styleId="1111" w:default="1">
    <w:name w:val="No List"/>
    <w:uiPriority w:val="99"/>
    <w:semiHidden/>
    <w:unhideWhenUsed/>
  </w:style>
  <w:style w:type="table" w:styleId="111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  州  政 </dc:title>
  <dc:creator>we</dc:creator>
  <cp:lastModifiedBy>王雨</cp:lastModifiedBy>
  <cp:revision>3</cp:revision>
  <dcterms:created xsi:type="dcterms:W3CDTF">2024-04-15T08:57:00Z</dcterms:created>
  <dcterms:modified xsi:type="dcterms:W3CDTF">2025-12-05T01:48:06Z</dcterms:modified>
</cp:coreProperties>
</file>